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1010" w:type="dxa"/>
        <w:tblInd w:w="-125" w:type="dxa"/>
        <w:tblLook w:val="01E0" w:firstRow="1" w:lastRow="1" w:firstColumn="1" w:lastColumn="1" w:noHBand="0" w:noVBand="0"/>
      </w:tblPr>
      <w:tblGrid>
        <w:gridCol w:w="3120"/>
        <w:gridCol w:w="7890"/>
      </w:tblGrid>
      <w:tr w:rsidR="00DE3967" w:rsidRPr="003614F0" w14:paraId="386273FF" w14:textId="77777777" w:rsidTr="001B3816">
        <w:trPr>
          <w:cantSplit/>
          <w:trHeight w:val="260"/>
        </w:trPr>
        <w:tc>
          <w:tcPr>
            <w:tcW w:w="3120" w:type="dxa"/>
            <w:vAlign w:val="center"/>
          </w:tcPr>
          <w:p w14:paraId="6D57D37A" w14:textId="77777777" w:rsidR="00DE3967" w:rsidRPr="003614F0" w:rsidRDefault="00DE3967" w:rsidP="00772502">
            <w:pPr>
              <w:widowControl w:val="0"/>
              <w:tabs>
                <w:tab w:val="left" w:pos="1080"/>
                <w:tab w:val="left" w:pos="3240"/>
              </w:tabs>
              <w:ind w:right="-231"/>
              <w:rPr>
                <w:rFonts w:asciiTheme="minorHAnsi" w:hAnsiTheme="minorHAnsi"/>
                <w:snapToGrid w:val="0"/>
                <w:sz w:val="18"/>
                <w:szCs w:val="18"/>
              </w:rPr>
            </w:pPr>
            <w:permStart w:id="337673401" w:edGrp="everyone" w:colFirst="1" w:colLast="1"/>
            <w:r w:rsidRPr="003614F0">
              <w:rPr>
                <w:rFonts w:asciiTheme="minorHAnsi" w:hAnsiTheme="minorHAnsi"/>
                <w:snapToGrid w:val="0"/>
                <w:sz w:val="18"/>
                <w:szCs w:val="18"/>
              </w:rPr>
              <w:t>Principal Investigator:</w:t>
            </w:r>
          </w:p>
        </w:tc>
        <w:tc>
          <w:tcPr>
            <w:tcW w:w="7890" w:type="dxa"/>
            <w:vAlign w:val="center"/>
          </w:tcPr>
          <w:p w14:paraId="5D58F2AB" w14:textId="4B2A95A8" w:rsidR="00DE3967" w:rsidRPr="003614F0" w:rsidRDefault="00DE3967" w:rsidP="00772502">
            <w:pPr>
              <w:widowControl w:val="0"/>
              <w:tabs>
                <w:tab w:val="left" w:pos="1080"/>
                <w:tab w:val="left" w:pos="3240"/>
              </w:tabs>
              <w:rPr>
                <w:rFonts w:asciiTheme="minorHAnsi" w:hAnsiTheme="minorHAnsi"/>
                <w:snapToGrid w:val="0"/>
                <w:sz w:val="18"/>
                <w:szCs w:val="18"/>
              </w:rPr>
            </w:pPr>
          </w:p>
        </w:tc>
      </w:tr>
      <w:tr w:rsidR="00DE3967" w:rsidRPr="003614F0" w14:paraId="7BBE6ACB" w14:textId="77777777" w:rsidTr="001B3816">
        <w:trPr>
          <w:cantSplit/>
          <w:trHeight w:val="278"/>
        </w:trPr>
        <w:tc>
          <w:tcPr>
            <w:tcW w:w="3120" w:type="dxa"/>
            <w:vAlign w:val="center"/>
          </w:tcPr>
          <w:p w14:paraId="3408CA5D" w14:textId="77777777" w:rsidR="00DE3967" w:rsidRPr="003614F0" w:rsidRDefault="00DE3967" w:rsidP="00772502">
            <w:pPr>
              <w:widowControl w:val="0"/>
              <w:tabs>
                <w:tab w:val="left" w:pos="1080"/>
                <w:tab w:val="left" w:pos="3240"/>
              </w:tabs>
              <w:rPr>
                <w:rFonts w:asciiTheme="minorHAnsi" w:hAnsiTheme="minorHAnsi"/>
                <w:snapToGrid w:val="0"/>
                <w:sz w:val="18"/>
                <w:szCs w:val="18"/>
              </w:rPr>
            </w:pPr>
            <w:permStart w:id="1591556085" w:edGrp="everyone" w:colFirst="1" w:colLast="1"/>
            <w:permEnd w:id="337673401"/>
            <w:r w:rsidRPr="003614F0">
              <w:rPr>
                <w:rFonts w:asciiTheme="minorHAnsi" w:hAnsiTheme="minorHAnsi"/>
                <w:snapToGrid w:val="0"/>
                <w:sz w:val="18"/>
                <w:szCs w:val="18"/>
              </w:rPr>
              <w:t>IRB Number:</w:t>
            </w:r>
          </w:p>
        </w:tc>
        <w:tc>
          <w:tcPr>
            <w:tcW w:w="7890" w:type="dxa"/>
            <w:vAlign w:val="center"/>
          </w:tcPr>
          <w:p w14:paraId="50482BA0" w14:textId="77777777" w:rsidR="00DE3967" w:rsidRPr="003614F0" w:rsidRDefault="00DE3967" w:rsidP="00772502">
            <w:pPr>
              <w:widowControl w:val="0"/>
              <w:tabs>
                <w:tab w:val="left" w:pos="1080"/>
                <w:tab w:val="left" w:pos="3240"/>
              </w:tabs>
              <w:rPr>
                <w:rFonts w:asciiTheme="minorHAnsi" w:hAnsiTheme="minorHAnsi"/>
                <w:snapToGrid w:val="0"/>
                <w:sz w:val="18"/>
                <w:szCs w:val="18"/>
              </w:rPr>
            </w:pPr>
          </w:p>
        </w:tc>
      </w:tr>
      <w:tr w:rsidR="007573C0" w:rsidRPr="003614F0" w14:paraId="78D02C31" w14:textId="77777777" w:rsidTr="001B3816">
        <w:trPr>
          <w:cantSplit/>
          <w:trHeight w:val="278"/>
        </w:trPr>
        <w:tc>
          <w:tcPr>
            <w:tcW w:w="3120" w:type="dxa"/>
            <w:vAlign w:val="center"/>
          </w:tcPr>
          <w:p w14:paraId="5313ED7F" w14:textId="3A43D17A" w:rsidR="007573C0" w:rsidRPr="003614F0" w:rsidRDefault="007573C0" w:rsidP="00772502">
            <w:pPr>
              <w:widowControl w:val="0"/>
              <w:tabs>
                <w:tab w:val="left" w:pos="1080"/>
                <w:tab w:val="left" w:pos="3240"/>
              </w:tabs>
              <w:rPr>
                <w:rFonts w:asciiTheme="minorHAnsi" w:hAnsiTheme="minorHAnsi"/>
                <w:snapToGrid w:val="0"/>
                <w:sz w:val="18"/>
                <w:szCs w:val="18"/>
              </w:rPr>
            </w:pPr>
            <w:permStart w:id="966462845" w:edGrp="everyone" w:colFirst="1" w:colLast="1"/>
            <w:permEnd w:id="1591556085"/>
            <w:r>
              <w:rPr>
                <w:rFonts w:asciiTheme="minorHAnsi" w:hAnsiTheme="minorHAnsi"/>
                <w:snapToGrid w:val="0"/>
                <w:sz w:val="18"/>
                <w:szCs w:val="18"/>
              </w:rPr>
              <w:t xml:space="preserve">Review </w:t>
            </w:r>
            <w:r w:rsidRPr="003614F0">
              <w:rPr>
                <w:rFonts w:asciiTheme="minorHAnsi" w:hAnsiTheme="minorHAnsi"/>
                <w:snapToGrid w:val="0"/>
                <w:sz w:val="18"/>
                <w:szCs w:val="18"/>
              </w:rPr>
              <w:t>Date:</w:t>
            </w:r>
          </w:p>
        </w:tc>
        <w:tc>
          <w:tcPr>
            <w:tcW w:w="7890" w:type="dxa"/>
            <w:vAlign w:val="center"/>
          </w:tcPr>
          <w:p w14:paraId="3E8B15CD" w14:textId="77777777" w:rsidR="007573C0" w:rsidRPr="003614F0" w:rsidRDefault="007573C0" w:rsidP="00772502">
            <w:pPr>
              <w:widowControl w:val="0"/>
              <w:tabs>
                <w:tab w:val="left" w:pos="1080"/>
                <w:tab w:val="left" w:pos="3240"/>
              </w:tabs>
              <w:rPr>
                <w:rFonts w:asciiTheme="minorHAnsi" w:hAnsiTheme="minorHAnsi"/>
                <w:snapToGrid w:val="0"/>
                <w:sz w:val="18"/>
                <w:szCs w:val="18"/>
              </w:rPr>
            </w:pPr>
          </w:p>
        </w:tc>
      </w:tr>
      <w:tr w:rsidR="007573C0" w:rsidRPr="003614F0" w14:paraId="2BF5D8C6" w14:textId="77777777" w:rsidTr="00DB4DA2">
        <w:trPr>
          <w:cantSplit/>
          <w:trHeight w:val="278"/>
        </w:trPr>
        <w:tc>
          <w:tcPr>
            <w:tcW w:w="3120" w:type="dxa"/>
            <w:tcBorders>
              <w:bottom w:val="single" w:sz="4" w:space="0" w:color="auto"/>
            </w:tcBorders>
            <w:vAlign w:val="center"/>
          </w:tcPr>
          <w:p w14:paraId="653C4205" w14:textId="54E61EF6" w:rsidR="007573C0" w:rsidRPr="003614F0" w:rsidRDefault="007573C0" w:rsidP="00772502">
            <w:pPr>
              <w:widowControl w:val="0"/>
              <w:tabs>
                <w:tab w:val="left" w:pos="1080"/>
                <w:tab w:val="left" w:pos="3240"/>
              </w:tabs>
              <w:rPr>
                <w:rFonts w:asciiTheme="minorHAnsi" w:hAnsiTheme="minorHAnsi"/>
                <w:snapToGrid w:val="0"/>
                <w:sz w:val="18"/>
                <w:szCs w:val="18"/>
              </w:rPr>
            </w:pPr>
            <w:permStart w:id="433332399" w:edGrp="everyone" w:colFirst="1" w:colLast="1"/>
            <w:permEnd w:id="966462845"/>
            <w:r w:rsidRPr="003614F0">
              <w:rPr>
                <w:rFonts w:asciiTheme="minorHAnsi" w:hAnsiTheme="minorHAnsi"/>
                <w:snapToGrid w:val="0"/>
                <w:sz w:val="18"/>
                <w:szCs w:val="18"/>
              </w:rPr>
              <w:t>Reviewer:</w:t>
            </w:r>
          </w:p>
        </w:tc>
        <w:tc>
          <w:tcPr>
            <w:tcW w:w="7890" w:type="dxa"/>
            <w:tcBorders>
              <w:bottom w:val="single" w:sz="4" w:space="0" w:color="auto"/>
            </w:tcBorders>
            <w:vAlign w:val="center"/>
          </w:tcPr>
          <w:p w14:paraId="53BD9B26" w14:textId="77777777" w:rsidR="007573C0" w:rsidRPr="003614F0" w:rsidRDefault="007573C0" w:rsidP="00772502">
            <w:pPr>
              <w:widowControl w:val="0"/>
              <w:tabs>
                <w:tab w:val="left" w:pos="1080"/>
                <w:tab w:val="left" w:pos="3240"/>
              </w:tabs>
              <w:rPr>
                <w:rFonts w:asciiTheme="minorHAnsi" w:hAnsiTheme="minorHAnsi"/>
                <w:snapToGrid w:val="0"/>
                <w:sz w:val="18"/>
                <w:szCs w:val="18"/>
              </w:rPr>
            </w:pPr>
          </w:p>
        </w:tc>
      </w:tr>
      <w:tr w:rsidR="007573C0" w:rsidRPr="003614F0" w14:paraId="645693C0" w14:textId="77777777" w:rsidTr="001B3816">
        <w:trPr>
          <w:cantSplit/>
          <w:trHeight w:val="260"/>
        </w:trPr>
        <w:tc>
          <w:tcPr>
            <w:tcW w:w="3120" w:type="dxa"/>
            <w:tcBorders>
              <w:bottom w:val="single" w:sz="4" w:space="0" w:color="auto"/>
            </w:tcBorders>
            <w:vAlign w:val="center"/>
          </w:tcPr>
          <w:p w14:paraId="1189E0D9" w14:textId="7ADC8BEF" w:rsidR="007573C0" w:rsidRPr="003614F0" w:rsidRDefault="007573C0" w:rsidP="00772502">
            <w:pPr>
              <w:widowControl w:val="0"/>
              <w:tabs>
                <w:tab w:val="left" w:pos="1080"/>
                <w:tab w:val="left" w:pos="3240"/>
              </w:tabs>
              <w:rPr>
                <w:rFonts w:asciiTheme="minorHAnsi" w:hAnsiTheme="minorHAnsi"/>
                <w:snapToGrid w:val="0"/>
                <w:sz w:val="18"/>
                <w:szCs w:val="18"/>
              </w:rPr>
            </w:pPr>
            <w:permStart w:id="1487282239" w:edGrp="everyone" w:colFirst="1" w:colLast="1"/>
            <w:permEnd w:id="433332399"/>
          </w:p>
        </w:tc>
        <w:tc>
          <w:tcPr>
            <w:tcW w:w="7890" w:type="dxa"/>
            <w:tcBorders>
              <w:bottom w:val="single" w:sz="4" w:space="0" w:color="auto"/>
            </w:tcBorders>
            <w:vAlign w:val="center"/>
          </w:tcPr>
          <w:p w14:paraId="7183B228" w14:textId="77777777" w:rsidR="007573C0" w:rsidRPr="003614F0" w:rsidRDefault="007573C0" w:rsidP="00772502">
            <w:pPr>
              <w:widowControl w:val="0"/>
              <w:tabs>
                <w:tab w:val="left" w:pos="1080"/>
                <w:tab w:val="left" w:pos="3240"/>
              </w:tabs>
              <w:rPr>
                <w:rFonts w:asciiTheme="minorHAnsi" w:hAnsiTheme="minorHAnsi"/>
                <w:snapToGrid w:val="0"/>
                <w:sz w:val="18"/>
                <w:szCs w:val="18"/>
              </w:rPr>
            </w:pPr>
          </w:p>
        </w:tc>
      </w:tr>
    </w:tbl>
    <w:tbl>
      <w:tblPr>
        <w:tblStyle w:val="TableGrid"/>
        <w:tblW w:w="10980" w:type="dxa"/>
        <w:tblInd w:w="-95" w:type="dxa"/>
        <w:tblLook w:val="04A0" w:firstRow="1" w:lastRow="0" w:firstColumn="1" w:lastColumn="0" w:noHBand="0" w:noVBand="1"/>
      </w:tblPr>
      <w:tblGrid>
        <w:gridCol w:w="627"/>
        <w:gridCol w:w="1045"/>
        <w:gridCol w:w="9308"/>
      </w:tblGrid>
      <w:tr w:rsidR="00B03400" w:rsidRPr="003614F0" w14:paraId="35741864" w14:textId="77777777" w:rsidTr="002D29E0">
        <w:tc>
          <w:tcPr>
            <w:tcW w:w="1672" w:type="dxa"/>
            <w:gridSpan w:val="2"/>
            <w:shd w:val="clear" w:color="auto" w:fill="E7E6E6" w:themeFill="background2"/>
          </w:tcPr>
          <w:permEnd w:id="1487282239"/>
          <w:p w14:paraId="686F2A41" w14:textId="77777777" w:rsidR="00B03400" w:rsidRPr="003614F0" w:rsidRDefault="00B03400" w:rsidP="00B03400">
            <w:pPr>
              <w:jc w:val="right"/>
              <w:rPr>
                <w:sz w:val="18"/>
                <w:szCs w:val="18"/>
              </w:rPr>
            </w:pPr>
            <w:r w:rsidRPr="003614F0">
              <w:rPr>
                <w:sz w:val="18"/>
                <w:szCs w:val="18"/>
              </w:rPr>
              <w:t>Category</w:t>
            </w:r>
          </w:p>
        </w:tc>
        <w:tc>
          <w:tcPr>
            <w:tcW w:w="9308" w:type="dxa"/>
            <w:shd w:val="clear" w:color="auto" w:fill="E7E6E6" w:themeFill="background2"/>
          </w:tcPr>
          <w:p w14:paraId="0BB4E2F9" w14:textId="77777777" w:rsidR="00B03400" w:rsidRPr="003614F0" w:rsidRDefault="00B03400">
            <w:pPr>
              <w:rPr>
                <w:sz w:val="18"/>
                <w:szCs w:val="18"/>
              </w:rPr>
            </w:pPr>
          </w:p>
        </w:tc>
      </w:tr>
      <w:permStart w:id="2005146207" w:edGrp="everyone"/>
      <w:tr w:rsidR="00067883" w:rsidRPr="003614F0" w14:paraId="2F0DA684" w14:textId="77777777" w:rsidTr="00DE3967">
        <w:tc>
          <w:tcPr>
            <w:tcW w:w="627" w:type="dxa"/>
            <w:tcBorders>
              <w:bottom w:val="single" w:sz="4" w:space="0" w:color="auto"/>
            </w:tcBorders>
          </w:tcPr>
          <w:p w14:paraId="41D87511" w14:textId="6E1BEADE" w:rsidR="00067883" w:rsidRPr="003614F0" w:rsidRDefault="00F75768">
            <w:pPr>
              <w:rPr>
                <w:sz w:val="18"/>
                <w:szCs w:val="18"/>
              </w:rPr>
            </w:pPr>
            <w:r>
              <w:rPr>
                <w:sz w:val="18"/>
                <w:szCs w:val="18"/>
              </w:rPr>
              <w:fldChar w:fldCharType="begin">
                <w:ffData>
                  <w:name w:val="Check52"/>
                  <w:enabled/>
                  <w:calcOnExit w:val="0"/>
                  <w:checkBox>
                    <w:sizeAuto/>
                    <w:default w:val="0"/>
                  </w:checkBox>
                </w:ffData>
              </w:fldChar>
            </w:r>
            <w:bookmarkStart w:id="0" w:name="Check52"/>
            <w:r>
              <w:rPr>
                <w:sz w:val="18"/>
                <w:szCs w:val="18"/>
              </w:rPr>
              <w:instrText xml:space="preserve"> FORMCHECKBOX </w:instrText>
            </w:r>
            <w:r>
              <w:rPr>
                <w:sz w:val="18"/>
                <w:szCs w:val="18"/>
              </w:rPr>
            </w:r>
            <w:r>
              <w:rPr>
                <w:sz w:val="18"/>
                <w:szCs w:val="18"/>
              </w:rPr>
              <w:fldChar w:fldCharType="end"/>
            </w:r>
            <w:bookmarkEnd w:id="0"/>
            <w:permEnd w:id="2005146207"/>
          </w:p>
        </w:tc>
        <w:tc>
          <w:tcPr>
            <w:tcW w:w="1045" w:type="dxa"/>
            <w:tcBorders>
              <w:bottom w:val="single" w:sz="4" w:space="0" w:color="auto"/>
            </w:tcBorders>
          </w:tcPr>
          <w:p w14:paraId="280FE49E" w14:textId="77777777" w:rsidR="00067883" w:rsidRPr="003614F0" w:rsidRDefault="00067883">
            <w:pPr>
              <w:rPr>
                <w:sz w:val="18"/>
                <w:szCs w:val="18"/>
              </w:rPr>
            </w:pPr>
            <w:r w:rsidRPr="003614F0">
              <w:rPr>
                <w:sz w:val="18"/>
                <w:szCs w:val="18"/>
              </w:rPr>
              <w:t>104(d)(1)</w:t>
            </w:r>
          </w:p>
        </w:tc>
        <w:tc>
          <w:tcPr>
            <w:tcW w:w="9308" w:type="dxa"/>
          </w:tcPr>
          <w:p w14:paraId="04C25A44" w14:textId="77777777" w:rsidR="00067883" w:rsidRPr="003614F0" w:rsidRDefault="00067883" w:rsidP="00067883">
            <w:pPr>
              <w:rPr>
                <w:sz w:val="18"/>
                <w:szCs w:val="18"/>
              </w:rPr>
            </w:pPr>
            <w:r w:rsidRPr="003614F0">
              <w:rPr>
                <w:sz w:val="18"/>
                <w:szCs w:val="18"/>
              </w:rPr>
              <w:t>Research conducted in established or commonly accepted educational settings, involving normal education practices that are not likely to adversely impact students’ ability to learn required educational content or the assessment of educators who provide instruction.  This includes research on regular and special education instructional strategies, and research on the effectiveness of or the comparison among instructional techniques, curricula, or classroom management methods.</w:t>
            </w:r>
          </w:p>
        </w:tc>
      </w:tr>
      <w:tr w:rsidR="00067883" w:rsidRPr="003614F0" w14:paraId="538FD2B1" w14:textId="77777777" w:rsidTr="00DE3967">
        <w:tc>
          <w:tcPr>
            <w:tcW w:w="627" w:type="dxa"/>
            <w:tcBorders>
              <w:right w:val="nil"/>
            </w:tcBorders>
          </w:tcPr>
          <w:p w14:paraId="39B9D831" w14:textId="77777777" w:rsidR="00067883" w:rsidRPr="003614F0" w:rsidRDefault="00067883">
            <w:pPr>
              <w:rPr>
                <w:sz w:val="18"/>
                <w:szCs w:val="18"/>
              </w:rPr>
            </w:pPr>
          </w:p>
        </w:tc>
        <w:tc>
          <w:tcPr>
            <w:tcW w:w="1045" w:type="dxa"/>
            <w:tcBorders>
              <w:left w:val="nil"/>
            </w:tcBorders>
          </w:tcPr>
          <w:p w14:paraId="29A79928" w14:textId="77777777" w:rsidR="00067883" w:rsidRPr="003614F0" w:rsidRDefault="00067883" w:rsidP="00067883">
            <w:pPr>
              <w:rPr>
                <w:sz w:val="18"/>
                <w:szCs w:val="18"/>
              </w:rPr>
            </w:pPr>
            <w:r w:rsidRPr="003614F0">
              <w:rPr>
                <w:sz w:val="18"/>
                <w:szCs w:val="18"/>
              </w:rPr>
              <w:t>104(d)(2)</w:t>
            </w:r>
          </w:p>
        </w:tc>
        <w:tc>
          <w:tcPr>
            <w:tcW w:w="9308" w:type="dxa"/>
          </w:tcPr>
          <w:p w14:paraId="1DAB66B4" w14:textId="77777777" w:rsidR="00067883" w:rsidRPr="003614F0" w:rsidRDefault="00067883">
            <w:pPr>
              <w:rPr>
                <w:sz w:val="18"/>
                <w:szCs w:val="18"/>
              </w:rPr>
            </w:pPr>
            <w:r w:rsidRPr="003614F0">
              <w:rPr>
                <w:sz w:val="18"/>
                <w:szCs w:val="18"/>
              </w:rPr>
              <w:t>Research that only includes interactions involving educational tests (cognitive, diagnostic, aptitude, achievement), survey procedures, interview procedures, or observation of public behavior (including visual or auditory recording) if at least one of the following criteria is met:</w:t>
            </w:r>
          </w:p>
        </w:tc>
      </w:tr>
      <w:tr w:rsidR="00067883" w:rsidRPr="003614F0" w14:paraId="0366B749" w14:textId="77777777" w:rsidTr="00DE3967">
        <w:tc>
          <w:tcPr>
            <w:tcW w:w="627" w:type="dxa"/>
          </w:tcPr>
          <w:p w14:paraId="4F92BF32" w14:textId="77777777" w:rsidR="00067883" w:rsidRPr="003614F0" w:rsidRDefault="00067883">
            <w:pPr>
              <w:rPr>
                <w:sz w:val="18"/>
                <w:szCs w:val="18"/>
              </w:rPr>
            </w:pPr>
          </w:p>
        </w:tc>
        <w:permStart w:id="519903127" w:edGrp="everyone"/>
        <w:tc>
          <w:tcPr>
            <w:tcW w:w="1045" w:type="dxa"/>
          </w:tcPr>
          <w:p w14:paraId="4BBDB469" w14:textId="6BDBAF48" w:rsidR="00067883" w:rsidRPr="003614F0" w:rsidRDefault="00F75768" w:rsidP="00B55237">
            <w:pPr>
              <w:jc w:val="right"/>
              <w:rPr>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permEnd w:id="519903127"/>
            <w:r w:rsidR="0092576F" w:rsidRPr="003614F0">
              <w:rPr>
                <w:sz w:val="18"/>
                <w:szCs w:val="18"/>
              </w:rPr>
              <w:t xml:space="preserve"> </w:t>
            </w:r>
            <w:r w:rsidR="0092576F">
              <w:rPr>
                <w:sz w:val="18"/>
                <w:szCs w:val="18"/>
              </w:rPr>
              <w:t xml:space="preserve">          </w:t>
            </w:r>
            <w:r w:rsidR="00067883" w:rsidRPr="003614F0">
              <w:rPr>
                <w:sz w:val="18"/>
                <w:szCs w:val="18"/>
              </w:rPr>
              <w:t>(</w:t>
            </w:r>
            <w:proofErr w:type="spellStart"/>
            <w:r w:rsidR="00067883" w:rsidRPr="003614F0">
              <w:rPr>
                <w:sz w:val="18"/>
                <w:szCs w:val="18"/>
              </w:rPr>
              <w:t>i</w:t>
            </w:r>
            <w:proofErr w:type="spellEnd"/>
            <w:r w:rsidR="00067883" w:rsidRPr="003614F0">
              <w:rPr>
                <w:sz w:val="18"/>
                <w:szCs w:val="18"/>
              </w:rPr>
              <w:t>)</w:t>
            </w:r>
          </w:p>
        </w:tc>
        <w:tc>
          <w:tcPr>
            <w:tcW w:w="9308" w:type="dxa"/>
          </w:tcPr>
          <w:p w14:paraId="47BEF26A" w14:textId="54A19F81" w:rsidR="00067883" w:rsidRPr="003614F0" w:rsidRDefault="00067883">
            <w:pPr>
              <w:rPr>
                <w:sz w:val="18"/>
                <w:szCs w:val="18"/>
              </w:rPr>
            </w:pPr>
            <w:r w:rsidRPr="003614F0">
              <w:rPr>
                <w:sz w:val="18"/>
                <w:szCs w:val="18"/>
              </w:rPr>
              <w:t>The information obtained is recorded by the investigator in such a manner that the</w:t>
            </w:r>
            <w:r w:rsidR="00B55237" w:rsidRPr="003614F0">
              <w:rPr>
                <w:sz w:val="18"/>
                <w:szCs w:val="18"/>
              </w:rPr>
              <w:t xml:space="preserve"> id</w:t>
            </w:r>
            <w:r w:rsidR="00515A8F">
              <w:rPr>
                <w:sz w:val="18"/>
                <w:szCs w:val="18"/>
              </w:rPr>
              <w:t>entity of the human subjects cannot readily be ascertained, directly or through identifiers linked to the subjects;</w:t>
            </w:r>
          </w:p>
        </w:tc>
      </w:tr>
      <w:tr w:rsidR="00067883" w:rsidRPr="003614F0" w14:paraId="5DAE0DE6" w14:textId="77777777" w:rsidTr="00DE3967">
        <w:tc>
          <w:tcPr>
            <w:tcW w:w="627" w:type="dxa"/>
          </w:tcPr>
          <w:p w14:paraId="169218C7" w14:textId="77777777" w:rsidR="00067883" w:rsidRPr="003614F0" w:rsidRDefault="00067883">
            <w:pPr>
              <w:rPr>
                <w:sz w:val="18"/>
                <w:szCs w:val="18"/>
              </w:rPr>
            </w:pPr>
          </w:p>
        </w:tc>
        <w:permStart w:id="1527004275" w:edGrp="everyone"/>
        <w:tc>
          <w:tcPr>
            <w:tcW w:w="1045" w:type="dxa"/>
          </w:tcPr>
          <w:p w14:paraId="7DCD590A" w14:textId="77777777" w:rsidR="00067883" w:rsidRPr="003614F0" w:rsidRDefault="0092576F" w:rsidP="00B55237">
            <w:pPr>
              <w:jc w:val="right"/>
              <w:rPr>
                <w:sz w:val="18"/>
                <w:szCs w:val="18"/>
              </w:rPr>
            </w:pPr>
            <w:r w:rsidRPr="003614F0">
              <w:rPr>
                <w:sz w:val="18"/>
                <w:szCs w:val="18"/>
              </w:rPr>
              <w:fldChar w:fldCharType="begin">
                <w:ffData>
                  <w:name w:val="Check52"/>
                  <w:enabled/>
                  <w:calcOnExit w:val="0"/>
                  <w:checkBox>
                    <w:sizeAuto/>
                    <w:default w:val="0"/>
                  </w:checkBox>
                </w:ffData>
              </w:fldChar>
            </w:r>
            <w:r w:rsidRPr="003614F0">
              <w:rPr>
                <w:sz w:val="18"/>
                <w:szCs w:val="18"/>
              </w:rPr>
              <w:instrText xml:space="preserve"> FORMCHECKBOX </w:instrText>
            </w:r>
            <w:r w:rsidR="00C42547">
              <w:rPr>
                <w:sz w:val="18"/>
                <w:szCs w:val="18"/>
              </w:rPr>
            </w:r>
            <w:r w:rsidR="00C42547">
              <w:rPr>
                <w:sz w:val="18"/>
                <w:szCs w:val="18"/>
              </w:rPr>
              <w:fldChar w:fldCharType="separate"/>
            </w:r>
            <w:r w:rsidRPr="003614F0">
              <w:rPr>
                <w:sz w:val="18"/>
                <w:szCs w:val="18"/>
              </w:rPr>
              <w:fldChar w:fldCharType="end"/>
            </w:r>
            <w:permEnd w:id="1527004275"/>
            <w:r>
              <w:rPr>
                <w:sz w:val="18"/>
                <w:szCs w:val="18"/>
              </w:rPr>
              <w:t xml:space="preserve">          </w:t>
            </w:r>
            <w:r w:rsidR="00B55237" w:rsidRPr="003614F0">
              <w:rPr>
                <w:sz w:val="18"/>
                <w:szCs w:val="18"/>
              </w:rPr>
              <w:t>(ii)</w:t>
            </w:r>
          </w:p>
        </w:tc>
        <w:tc>
          <w:tcPr>
            <w:tcW w:w="9308" w:type="dxa"/>
          </w:tcPr>
          <w:p w14:paraId="49DDD12A" w14:textId="77777777" w:rsidR="00067883" w:rsidRPr="003614F0" w:rsidRDefault="00B55237">
            <w:pPr>
              <w:rPr>
                <w:sz w:val="18"/>
                <w:szCs w:val="18"/>
              </w:rPr>
            </w:pPr>
            <w:r w:rsidRPr="003614F0">
              <w:rPr>
                <w:sz w:val="18"/>
                <w:szCs w:val="18"/>
              </w:rPr>
              <w:t>Any disclosure of the human subjects’ responses outside the research would not reasonably place the subjects at risk of criminal or civil liability or be damaging to the subjects’ financial standing, employability, educational advancement, or reputation; or</w:t>
            </w:r>
          </w:p>
        </w:tc>
      </w:tr>
      <w:tr w:rsidR="00067883" w:rsidRPr="003614F0" w14:paraId="592CE750" w14:textId="77777777" w:rsidTr="00DE3967">
        <w:tc>
          <w:tcPr>
            <w:tcW w:w="627" w:type="dxa"/>
            <w:tcBorders>
              <w:bottom w:val="single" w:sz="4" w:space="0" w:color="auto"/>
            </w:tcBorders>
          </w:tcPr>
          <w:p w14:paraId="795821FE" w14:textId="77777777" w:rsidR="00067883" w:rsidRPr="003614F0" w:rsidRDefault="00067883">
            <w:pPr>
              <w:rPr>
                <w:sz w:val="18"/>
                <w:szCs w:val="18"/>
              </w:rPr>
            </w:pPr>
          </w:p>
        </w:tc>
        <w:permStart w:id="1194418694" w:edGrp="everyone"/>
        <w:tc>
          <w:tcPr>
            <w:tcW w:w="1045" w:type="dxa"/>
            <w:tcBorders>
              <w:bottom w:val="single" w:sz="4" w:space="0" w:color="auto"/>
            </w:tcBorders>
          </w:tcPr>
          <w:p w14:paraId="451D0DA0" w14:textId="77777777" w:rsidR="00067883" w:rsidRPr="003614F0" w:rsidRDefault="0092576F" w:rsidP="00B55237">
            <w:pPr>
              <w:jc w:val="right"/>
              <w:rPr>
                <w:sz w:val="18"/>
                <w:szCs w:val="18"/>
              </w:rPr>
            </w:pPr>
            <w:r w:rsidRPr="003614F0">
              <w:rPr>
                <w:sz w:val="18"/>
                <w:szCs w:val="18"/>
              </w:rPr>
              <w:fldChar w:fldCharType="begin">
                <w:ffData>
                  <w:name w:val="Check52"/>
                  <w:enabled/>
                  <w:calcOnExit w:val="0"/>
                  <w:checkBox>
                    <w:sizeAuto/>
                    <w:default w:val="0"/>
                  </w:checkBox>
                </w:ffData>
              </w:fldChar>
            </w:r>
            <w:r w:rsidRPr="003614F0">
              <w:rPr>
                <w:sz w:val="18"/>
                <w:szCs w:val="18"/>
              </w:rPr>
              <w:instrText xml:space="preserve"> FORMCHECKBOX </w:instrText>
            </w:r>
            <w:r w:rsidR="00C42547">
              <w:rPr>
                <w:sz w:val="18"/>
                <w:szCs w:val="18"/>
              </w:rPr>
            </w:r>
            <w:r w:rsidR="00C42547">
              <w:rPr>
                <w:sz w:val="18"/>
                <w:szCs w:val="18"/>
              </w:rPr>
              <w:fldChar w:fldCharType="separate"/>
            </w:r>
            <w:r w:rsidRPr="003614F0">
              <w:rPr>
                <w:sz w:val="18"/>
                <w:szCs w:val="18"/>
              </w:rPr>
              <w:fldChar w:fldCharType="end"/>
            </w:r>
            <w:r>
              <w:rPr>
                <w:sz w:val="18"/>
                <w:szCs w:val="18"/>
              </w:rPr>
              <w:t xml:space="preserve"> </w:t>
            </w:r>
            <w:permEnd w:id="1194418694"/>
            <w:r>
              <w:rPr>
                <w:sz w:val="18"/>
                <w:szCs w:val="18"/>
              </w:rPr>
              <w:t xml:space="preserve">      </w:t>
            </w:r>
            <w:r w:rsidRPr="003614F0">
              <w:rPr>
                <w:sz w:val="18"/>
                <w:szCs w:val="18"/>
              </w:rPr>
              <w:t xml:space="preserve"> </w:t>
            </w:r>
            <w:r w:rsidR="00B55237" w:rsidRPr="003614F0">
              <w:rPr>
                <w:sz w:val="18"/>
                <w:szCs w:val="18"/>
              </w:rPr>
              <w:t>(iii)</w:t>
            </w:r>
          </w:p>
        </w:tc>
        <w:tc>
          <w:tcPr>
            <w:tcW w:w="9308" w:type="dxa"/>
          </w:tcPr>
          <w:p w14:paraId="72350234" w14:textId="02697FD1" w:rsidR="00440886" w:rsidRDefault="00B55237">
            <w:pPr>
              <w:rPr>
                <w:sz w:val="18"/>
                <w:szCs w:val="18"/>
              </w:rPr>
            </w:pPr>
            <w:r w:rsidRPr="003614F0">
              <w:rPr>
                <w:sz w:val="18"/>
                <w:szCs w:val="18"/>
              </w:rPr>
              <w:t xml:space="preserve">The information obtained is recorded by the investigator in such a manner that the identity of the human subjects can readily be ascertained, directly or through identifiers linked to the subjects, </w:t>
            </w:r>
          </w:p>
          <w:p w14:paraId="28EB07FB" w14:textId="77777777" w:rsidR="00067883" w:rsidRDefault="00B55237">
            <w:pPr>
              <w:rPr>
                <w:b/>
                <w:sz w:val="18"/>
                <w:szCs w:val="18"/>
              </w:rPr>
            </w:pPr>
            <w:r w:rsidRPr="003614F0">
              <w:rPr>
                <w:sz w:val="18"/>
                <w:szCs w:val="18"/>
              </w:rPr>
              <w:t xml:space="preserve">and an IRB conducts a </w:t>
            </w:r>
            <w:r w:rsidRPr="003614F0">
              <w:rPr>
                <w:b/>
                <w:sz w:val="18"/>
                <w:szCs w:val="18"/>
              </w:rPr>
              <w:t>limited IRB review to make the determination required by .111(a)(7)</w:t>
            </w:r>
            <w:r w:rsidR="00440886">
              <w:rPr>
                <w:b/>
                <w:sz w:val="18"/>
                <w:szCs w:val="18"/>
              </w:rPr>
              <w:t>*</w:t>
            </w:r>
          </w:p>
          <w:p w14:paraId="06A092D0" w14:textId="3F1FE189" w:rsidR="008E4387" w:rsidRPr="003614F0" w:rsidRDefault="00724FD9">
            <w:pPr>
              <w:rPr>
                <w:sz w:val="18"/>
                <w:szCs w:val="18"/>
              </w:rPr>
            </w:pPr>
            <w:r>
              <w:rPr>
                <w:b/>
                <w:sz w:val="18"/>
                <w:szCs w:val="18"/>
              </w:rPr>
              <w:t>**</w:t>
            </w:r>
            <w:r w:rsidR="008E4387">
              <w:rPr>
                <w:b/>
                <w:sz w:val="18"/>
                <w:szCs w:val="18"/>
              </w:rPr>
              <w:t>(NOTE: If this category is selected you must complete the section below on Limited IRB Review)</w:t>
            </w:r>
            <w:r>
              <w:rPr>
                <w:b/>
                <w:sz w:val="18"/>
                <w:szCs w:val="18"/>
              </w:rPr>
              <w:t>**</w:t>
            </w:r>
          </w:p>
        </w:tc>
      </w:tr>
      <w:tr w:rsidR="00067883" w:rsidRPr="003614F0" w14:paraId="7D8E3C5F" w14:textId="77777777" w:rsidTr="00DE3967">
        <w:tc>
          <w:tcPr>
            <w:tcW w:w="627" w:type="dxa"/>
            <w:tcBorders>
              <w:right w:val="nil"/>
            </w:tcBorders>
          </w:tcPr>
          <w:p w14:paraId="2AB2D948" w14:textId="77777777" w:rsidR="00067883" w:rsidRPr="003614F0" w:rsidRDefault="00067883">
            <w:pPr>
              <w:rPr>
                <w:sz w:val="18"/>
                <w:szCs w:val="18"/>
              </w:rPr>
            </w:pPr>
          </w:p>
        </w:tc>
        <w:tc>
          <w:tcPr>
            <w:tcW w:w="1045" w:type="dxa"/>
            <w:tcBorders>
              <w:left w:val="nil"/>
            </w:tcBorders>
          </w:tcPr>
          <w:p w14:paraId="2A46643E" w14:textId="77777777" w:rsidR="00067883" w:rsidRPr="003614F0" w:rsidRDefault="00846EAF">
            <w:pPr>
              <w:rPr>
                <w:sz w:val="18"/>
                <w:szCs w:val="18"/>
              </w:rPr>
            </w:pPr>
            <w:r w:rsidRPr="003614F0">
              <w:rPr>
                <w:sz w:val="18"/>
                <w:szCs w:val="18"/>
              </w:rPr>
              <w:t>104(d)(3)(</w:t>
            </w:r>
            <w:proofErr w:type="spellStart"/>
            <w:r w:rsidRPr="003614F0">
              <w:rPr>
                <w:sz w:val="18"/>
                <w:szCs w:val="18"/>
              </w:rPr>
              <w:t>i</w:t>
            </w:r>
            <w:proofErr w:type="spellEnd"/>
            <w:r w:rsidRPr="003614F0">
              <w:rPr>
                <w:sz w:val="18"/>
                <w:szCs w:val="18"/>
              </w:rPr>
              <w:t>)</w:t>
            </w:r>
          </w:p>
        </w:tc>
        <w:tc>
          <w:tcPr>
            <w:tcW w:w="9308" w:type="dxa"/>
          </w:tcPr>
          <w:p w14:paraId="69806421" w14:textId="77777777" w:rsidR="00846EAF" w:rsidRPr="003614F0" w:rsidRDefault="00846EAF" w:rsidP="00846EAF">
            <w:pPr>
              <w:rPr>
                <w:sz w:val="18"/>
                <w:szCs w:val="18"/>
              </w:rPr>
            </w:pPr>
            <w:r w:rsidRPr="003614F0">
              <w:rPr>
                <w:sz w:val="18"/>
                <w:szCs w:val="18"/>
              </w:rPr>
              <w:t xml:space="preserve">Research involving benign behavioral interventions in conjunction with the collection of information from an </w:t>
            </w:r>
            <w:r w:rsidRPr="003614F0">
              <w:rPr>
                <w:b/>
                <w:sz w:val="18"/>
                <w:szCs w:val="18"/>
              </w:rPr>
              <w:t>adult</w:t>
            </w:r>
            <w:r w:rsidRPr="003614F0">
              <w:rPr>
                <w:sz w:val="18"/>
                <w:szCs w:val="18"/>
              </w:rPr>
              <w:t xml:space="preserve"> subject through verbal or written responses (including data entry) or audiovisual recording if the subject prospectively agrees to the intervention and information collection and at least one of the following criteria is met:</w:t>
            </w:r>
          </w:p>
        </w:tc>
      </w:tr>
      <w:tr w:rsidR="00067883" w:rsidRPr="003614F0" w14:paraId="60518841" w14:textId="77777777" w:rsidTr="00DE3967">
        <w:tc>
          <w:tcPr>
            <w:tcW w:w="627" w:type="dxa"/>
          </w:tcPr>
          <w:p w14:paraId="54AF086A" w14:textId="77777777" w:rsidR="00067883" w:rsidRPr="003614F0" w:rsidRDefault="00067883">
            <w:pPr>
              <w:rPr>
                <w:sz w:val="18"/>
                <w:szCs w:val="18"/>
              </w:rPr>
            </w:pPr>
          </w:p>
        </w:tc>
        <w:permStart w:id="2147121716" w:edGrp="everyone"/>
        <w:tc>
          <w:tcPr>
            <w:tcW w:w="1045" w:type="dxa"/>
          </w:tcPr>
          <w:p w14:paraId="59E2A6BE" w14:textId="77777777" w:rsidR="00067883" w:rsidRPr="003614F0" w:rsidRDefault="0092576F">
            <w:pPr>
              <w:rPr>
                <w:sz w:val="18"/>
                <w:szCs w:val="18"/>
              </w:rPr>
            </w:pPr>
            <w:r w:rsidRPr="003614F0">
              <w:rPr>
                <w:sz w:val="18"/>
                <w:szCs w:val="18"/>
              </w:rPr>
              <w:fldChar w:fldCharType="begin">
                <w:ffData>
                  <w:name w:val="Check52"/>
                  <w:enabled/>
                  <w:calcOnExit w:val="0"/>
                  <w:checkBox>
                    <w:sizeAuto/>
                    <w:default w:val="0"/>
                  </w:checkBox>
                </w:ffData>
              </w:fldChar>
            </w:r>
            <w:r w:rsidRPr="003614F0">
              <w:rPr>
                <w:sz w:val="18"/>
                <w:szCs w:val="18"/>
              </w:rPr>
              <w:instrText xml:space="preserve"> FORMCHECKBOX </w:instrText>
            </w:r>
            <w:r w:rsidR="00C42547">
              <w:rPr>
                <w:sz w:val="18"/>
                <w:szCs w:val="18"/>
              </w:rPr>
            </w:r>
            <w:r w:rsidR="00C42547">
              <w:rPr>
                <w:sz w:val="18"/>
                <w:szCs w:val="18"/>
              </w:rPr>
              <w:fldChar w:fldCharType="separate"/>
            </w:r>
            <w:r w:rsidRPr="003614F0">
              <w:rPr>
                <w:sz w:val="18"/>
                <w:szCs w:val="18"/>
              </w:rPr>
              <w:fldChar w:fldCharType="end"/>
            </w:r>
            <w:permEnd w:id="2147121716"/>
          </w:p>
        </w:tc>
        <w:tc>
          <w:tcPr>
            <w:tcW w:w="9308" w:type="dxa"/>
          </w:tcPr>
          <w:p w14:paraId="6723B7DD" w14:textId="77777777" w:rsidR="00067883" w:rsidRPr="003614F0" w:rsidRDefault="00846EAF" w:rsidP="00AF3FC5">
            <w:pPr>
              <w:pStyle w:val="ListParagraph"/>
              <w:numPr>
                <w:ilvl w:val="0"/>
                <w:numId w:val="1"/>
              </w:numPr>
              <w:ind w:left="470" w:hanging="270"/>
              <w:rPr>
                <w:sz w:val="18"/>
                <w:szCs w:val="18"/>
              </w:rPr>
            </w:pPr>
            <w:r w:rsidRPr="003614F0">
              <w:rPr>
                <w:sz w:val="18"/>
                <w:szCs w:val="18"/>
              </w:rPr>
              <w:t>The information obtained is recorded by the investigator in such a manner that the identity of the human subjects cannot readily be ascertained, directly or through identifiers linked to the subjects;</w:t>
            </w:r>
            <w:r w:rsidR="00AD6045" w:rsidRPr="003614F0">
              <w:rPr>
                <w:sz w:val="18"/>
                <w:szCs w:val="18"/>
              </w:rPr>
              <w:t xml:space="preserve"> or</w:t>
            </w:r>
          </w:p>
        </w:tc>
      </w:tr>
      <w:tr w:rsidR="00846EAF" w:rsidRPr="003614F0" w14:paraId="495269E1" w14:textId="77777777" w:rsidTr="00DE3967">
        <w:tc>
          <w:tcPr>
            <w:tcW w:w="627" w:type="dxa"/>
          </w:tcPr>
          <w:p w14:paraId="32E4FFD4" w14:textId="77777777" w:rsidR="00846EAF" w:rsidRPr="003614F0" w:rsidRDefault="00846EAF">
            <w:pPr>
              <w:rPr>
                <w:sz w:val="18"/>
                <w:szCs w:val="18"/>
              </w:rPr>
            </w:pPr>
          </w:p>
        </w:tc>
        <w:permStart w:id="2033148537" w:edGrp="everyone"/>
        <w:tc>
          <w:tcPr>
            <w:tcW w:w="1045" w:type="dxa"/>
          </w:tcPr>
          <w:p w14:paraId="1637362B" w14:textId="77777777" w:rsidR="00846EAF" w:rsidRPr="003614F0" w:rsidRDefault="0092576F">
            <w:pPr>
              <w:rPr>
                <w:sz w:val="18"/>
                <w:szCs w:val="18"/>
              </w:rPr>
            </w:pPr>
            <w:r w:rsidRPr="003614F0">
              <w:rPr>
                <w:sz w:val="18"/>
                <w:szCs w:val="18"/>
              </w:rPr>
              <w:fldChar w:fldCharType="begin">
                <w:ffData>
                  <w:name w:val="Check52"/>
                  <w:enabled/>
                  <w:calcOnExit w:val="0"/>
                  <w:checkBox>
                    <w:sizeAuto/>
                    <w:default w:val="0"/>
                  </w:checkBox>
                </w:ffData>
              </w:fldChar>
            </w:r>
            <w:r w:rsidRPr="003614F0">
              <w:rPr>
                <w:sz w:val="18"/>
                <w:szCs w:val="18"/>
              </w:rPr>
              <w:instrText xml:space="preserve"> FORMCHECKBOX </w:instrText>
            </w:r>
            <w:r w:rsidR="00C42547">
              <w:rPr>
                <w:sz w:val="18"/>
                <w:szCs w:val="18"/>
              </w:rPr>
            </w:r>
            <w:r w:rsidR="00C42547">
              <w:rPr>
                <w:sz w:val="18"/>
                <w:szCs w:val="18"/>
              </w:rPr>
              <w:fldChar w:fldCharType="separate"/>
            </w:r>
            <w:r w:rsidRPr="003614F0">
              <w:rPr>
                <w:sz w:val="18"/>
                <w:szCs w:val="18"/>
              </w:rPr>
              <w:fldChar w:fldCharType="end"/>
            </w:r>
            <w:permEnd w:id="2033148537"/>
          </w:p>
        </w:tc>
        <w:tc>
          <w:tcPr>
            <w:tcW w:w="9308" w:type="dxa"/>
          </w:tcPr>
          <w:p w14:paraId="5F25D467" w14:textId="77777777" w:rsidR="00846EAF" w:rsidRPr="003614F0" w:rsidRDefault="00AD6045" w:rsidP="00AF3FC5">
            <w:pPr>
              <w:pStyle w:val="ListParagraph"/>
              <w:numPr>
                <w:ilvl w:val="0"/>
                <w:numId w:val="1"/>
              </w:numPr>
              <w:ind w:left="470" w:hanging="270"/>
              <w:rPr>
                <w:sz w:val="18"/>
                <w:szCs w:val="18"/>
              </w:rPr>
            </w:pPr>
            <w:r w:rsidRPr="003614F0">
              <w:rPr>
                <w:sz w:val="18"/>
                <w:szCs w:val="18"/>
              </w:rPr>
              <w:t>Any disclosure of the human subjects’ responses outside the research would not reasonably place the subjects at risk of criminal or civil liability or be damaging to the subjects’ financial standing, employability, educational advancement, or reputation; or</w:t>
            </w:r>
          </w:p>
        </w:tc>
      </w:tr>
      <w:tr w:rsidR="00846EAF" w:rsidRPr="003614F0" w14:paraId="76DF2E68" w14:textId="77777777" w:rsidTr="00DE3967">
        <w:tc>
          <w:tcPr>
            <w:tcW w:w="627" w:type="dxa"/>
            <w:tcBorders>
              <w:bottom w:val="single" w:sz="4" w:space="0" w:color="auto"/>
            </w:tcBorders>
          </w:tcPr>
          <w:p w14:paraId="79B4BD3E" w14:textId="77777777" w:rsidR="00846EAF" w:rsidRPr="003614F0" w:rsidRDefault="00846EAF">
            <w:pPr>
              <w:rPr>
                <w:sz w:val="18"/>
                <w:szCs w:val="18"/>
              </w:rPr>
            </w:pPr>
          </w:p>
        </w:tc>
        <w:permStart w:id="1222068320" w:edGrp="everyone"/>
        <w:tc>
          <w:tcPr>
            <w:tcW w:w="1045" w:type="dxa"/>
            <w:tcBorders>
              <w:bottom w:val="single" w:sz="4" w:space="0" w:color="auto"/>
            </w:tcBorders>
          </w:tcPr>
          <w:p w14:paraId="25CCF1EE" w14:textId="77777777" w:rsidR="00846EAF" w:rsidRPr="003614F0" w:rsidRDefault="0092576F">
            <w:pPr>
              <w:rPr>
                <w:sz w:val="18"/>
                <w:szCs w:val="18"/>
              </w:rPr>
            </w:pPr>
            <w:r w:rsidRPr="003614F0">
              <w:rPr>
                <w:sz w:val="18"/>
                <w:szCs w:val="18"/>
              </w:rPr>
              <w:fldChar w:fldCharType="begin">
                <w:ffData>
                  <w:name w:val="Check52"/>
                  <w:enabled/>
                  <w:calcOnExit w:val="0"/>
                  <w:checkBox>
                    <w:sizeAuto/>
                    <w:default w:val="0"/>
                  </w:checkBox>
                </w:ffData>
              </w:fldChar>
            </w:r>
            <w:r w:rsidRPr="003614F0">
              <w:rPr>
                <w:sz w:val="18"/>
                <w:szCs w:val="18"/>
              </w:rPr>
              <w:instrText xml:space="preserve"> FORMCHECKBOX </w:instrText>
            </w:r>
            <w:r w:rsidR="00C42547">
              <w:rPr>
                <w:sz w:val="18"/>
                <w:szCs w:val="18"/>
              </w:rPr>
            </w:r>
            <w:r w:rsidR="00C42547">
              <w:rPr>
                <w:sz w:val="18"/>
                <w:szCs w:val="18"/>
              </w:rPr>
              <w:fldChar w:fldCharType="separate"/>
            </w:r>
            <w:r w:rsidRPr="003614F0">
              <w:rPr>
                <w:sz w:val="18"/>
                <w:szCs w:val="18"/>
              </w:rPr>
              <w:fldChar w:fldCharType="end"/>
            </w:r>
            <w:permEnd w:id="1222068320"/>
          </w:p>
        </w:tc>
        <w:tc>
          <w:tcPr>
            <w:tcW w:w="9308" w:type="dxa"/>
          </w:tcPr>
          <w:p w14:paraId="4925F32B" w14:textId="77777777" w:rsidR="00440886" w:rsidRDefault="00AD6045" w:rsidP="00AF3FC5">
            <w:pPr>
              <w:pStyle w:val="ListParagraph"/>
              <w:numPr>
                <w:ilvl w:val="0"/>
                <w:numId w:val="1"/>
              </w:numPr>
              <w:ind w:left="470" w:hanging="270"/>
              <w:rPr>
                <w:sz w:val="18"/>
                <w:szCs w:val="18"/>
              </w:rPr>
            </w:pPr>
            <w:r w:rsidRPr="003614F0">
              <w:rPr>
                <w:sz w:val="18"/>
                <w:szCs w:val="18"/>
              </w:rPr>
              <w:t xml:space="preserve">The information obtained is recorded by the investigator in such a manner that the identity of the human subjects can readily be ascertained, directly or through identifiers linked to subjects, </w:t>
            </w:r>
          </w:p>
          <w:p w14:paraId="215FA864" w14:textId="77777777" w:rsidR="00846EAF" w:rsidRDefault="00AD6045" w:rsidP="00724FD9">
            <w:pPr>
              <w:pStyle w:val="ListParagraph"/>
              <w:ind w:left="470"/>
              <w:rPr>
                <w:b/>
                <w:sz w:val="18"/>
                <w:szCs w:val="18"/>
              </w:rPr>
            </w:pPr>
            <w:r w:rsidRPr="003614F0">
              <w:rPr>
                <w:sz w:val="18"/>
                <w:szCs w:val="18"/>
              </w:rPr>
              <w:t xml:space="preserve">and an IRB conducts a </w:t>
            </w:r>
            <w:r w:rsidRPr="003614F0">
              <w:rPr>
                <w:b/>
                <w:sz w:val="18"/>
                <w:szCs w:val="18"/>
              </w:rPr>
              <w:t>limited IRB review to make the determination required by .111(a)(7)</w:t>
            </w:r>
            <w:r w:rsidR="00440886">
              <w:rPr>
                <w:b/>
                <w:sz w:val="18"/>
                <w:szCs w:val="18"/>
              </w:rPr>
              <w:t>*</w:t>
            </w:r>
          </w:p>
          <w:p w14:paraId="4269FB6C" w14:textId="4174D5D8" w:rsidR="008E4387" w:rsidRPr="003614F0" w:rsidRDefault="00724FD9" w:rsidP="00724FD9">
            <w:pPr>
              <w:pStyle w:val="ListParagraph"/>
              <w:ind w:left="22"/>
              <w:rPr>
                <w:sz w:val="18"/>
                <w:szCs w:val="18"/>
              </w:rPr>
            </w:pPr>
            <w:r>
              <w:rPr>
                <w:b/>
                <w:sz w:val="18"/>
                <w:szCs w:val="18"/>
              </w:rPr>
              <w:t>**</w:t>
            </w:r>
            <w:r w:rsidR="008E4387" w:rsidRPr="008E4387">
              <w:rPr>
                <w:b/>
                <w:sz w:val="18"/>
                <w:szCs w:val="18"/>
              </w:rPr>
              <w:t>(NOTE: If this category is selected you must complete the section below on Limited IRB Review)</w:t>
            </w:r>
            <w:r>
              <w:rPr>
                <w:b/>
                <w:sz w:val="18"/>
                <w:szCs w:val="18"/>
              </w:rPr>
              <w:t>**</w:t>
            </w:r>
          </w:p>
        </w:tc>
      </w:tr>
      <w:tr w:rsidR="00846EAF" w:rsidRPr="003614F0" w14:paraId="673D7E5E" w14:textId="77777777" w:rsidTr="00DE3967">
        <w:tc>
          <w:tcPr>
            <w:tcW w:w="627" w:type="dxa"/>
            <w:tcBorders>
              <w:right w:val="nil"/>
            </w:tcBorders>
          </w:tcPr>
          <w:p w14:paraId="6B043341" w14:textId="77777777" w:rsidR="00846EAF" w:rsidRPr="003614F0" w:rsidRDefault="00846EAF">
            <w:pPr>
              <w:rPr>
                <w:sz w:val="18"/>
                <w:szCs w:val="18"/>
              </w:rPr>
            </w:pPr>
          </w:p>
        </w:tc>
        <w:tc>
          <w:tcPr>
            <w:tcW w:w="1045" w:type="dxa"/>
            <w:tcBorders>
              <w:left w:val="nil"/>
            </w:tcBorders>
          </w:tcPr>
          <w:p w14:paraId="1B2F3EF9" w14:textId="77777777" w:rsidR="00846EAF" w:rsidRPr="003614F0" w:rsidRDefault="004A24EA" w:rsidP="004A24EA">
            <w:pPr>
              <w:rPr>
                <w:sz w:val="18"/>
                <w:szCs w:val="18"/>
              </w:rPr>
            </w:pPr>
            <w:r w:rsidRPr="003614F0">
              <w:rPr>
                <w:sz w:val="18"/>
                <w:szCs w:val="18"/>
              </w:rPr>
              <w:t>104(d)(4)</w:t>
            </w:r>
          </w:p>
        </w:tc>
        <w:tc>
          <w:tcPr>
            <w:tcW w:w="9308" w:type="dxa"/>
          </w:tcPr>
          <w:p w14:paraId="7E8FA1C2" w14:textId="77777777" w:rsidR="00846EAF" w:rsidRPr="003614F0" w:rsidRDefault="00AF3FC5" w:rsidP="004A24EA">
            <w:pPr>
              <w:pStyle w:val="ListParagraph"/>
              <w:ind w:left="122"/>
              <w:rPr>
                <w:sz w:val="18"/>
                <w:szCs w:val="18"/>
              </w:rPr>
            </w:pPr>
            <w:r w:rsidRPr="003614F0">
              <w:rPr>
                <w:sz w:val="18"/>
                <w:szCs w:val="18"/>
              </w:rPr>
              <w:t>Secondary research for which consent is not required:  Secondary research uses of identifiable private information or identifiable biospecimens, if at least one of the following criteria is met:</w:t>
            </w:r>
          </w:p>
        </w:tc>
      </w:tr>
      <w:tr w:rsidR="004A24EA" w:rsidRPr="003614F0" w14:paraId="50034797" w14:textId="77777777" w:rsidTr="00DE3967">
        <w:tc>
          <w:tcPr>
            <w:tcW w:w="627" w:type="dxa"/>
          </w:tcPr>
          <w:p w14:paraId="3D25D5C2" w14:textId="77777777" w:rsidR="004A24EA" w:rsidRPr="003614F0" w:rsidRDefault="004A24EA">
            <w:pPr>
              <w:rPr>
                <w:sz w:val="18"/>
                <w:szCs w:val="18"/>
              </w:rPr>
            </w:pPr>
          </w:p>
        </w:tc>
        <w:permStart w:id="936991254" w:edGrp="everyone"/>
        <w:tc>
          <w:tcPr>
            <w:tcW w:w="1045" w:type="dxa"/>
          </w:tcPr>
          <w:p w14:paraId="6F8645BF" w14:textId="77777777" w:rsidR="004A24EA" w:rsidRPr="003614F0" w:rsidRDefault="0092576F" w:rsidP="00AF3FC5">
            <w:pPr>
              <w:jc w:val="right"/>
              <w:rPr>
                <w:sz w:val="18"/>
                <w:szCs w:val="18"/>
              </w:rPr>
            </w:pPr>
            <w:r w:rsidRPr="003614F0">
              <w:rPr>
                <w:sz w:val="18"/>
                <w:szCs w:val="18"/>
              </w:rPr>
              <w:fldChar w:fldCharType="begin">
                <w:ffData>
                  <w:name w:val="Check52"/>
                  <w:enabled/>
                  <w:calcOnExit w:val="0"/>
                  <w:checkBox>
                    <w:sizeAuto/>
                    <w:default w:val="0"/>
                  </w:checkBox>
                </w:ffData>
              </w:fldChar>
            </w:r>
            <w:r w:rsidRPr="003614F0">
              <w:rPr>
                <w:sz w:val="18"/>
                <w:szCs w:val="18"/>
              </w:rPr>
              <w:instrText xml:space="preserve"> FORMCHECKBOX </w:instrText>
            </w:r>
            <w:r w:rsidR="00C42547">
              <w:rPr>
                <w:sz w:val="18"/>
                <w:szCs w:val="18"/>
              </w:rPr>
            </w:r>
            <w:r w:rsidR="00C42547">
              <w:rPr>
                <w:sz w:val="18"/>
                <w:szCs w:val="18"/>
              </w:rPr>
              <w:fldChar w:fldCharType="separate"/>
            </w:r>
            <w:r w:rsidRPr="003614F0">
              <w:rPr>
                <w:sz w:val="18"/>
                <w:szCs w:val="18"/>
              </w:rPr>
              <w:fldChar w:fldCharType="end"/>
            </w:r>
            <w:r>
              <w:rPr>
                <w:sz w:val="18"/>
                <w:szCs w:val="18"/>
              </w:rPr>
              <w:t xml:space="preserve"> </w:t>
            </w:r>
            <w:permEnd w:id="936991254"/>
            <w:r>
              <w:rPr>
                <w:sz w:val="18"/>
                <w:szCs w:val="18"/>
              </w:rPr>
              <w:t xml:space="preserve">        </w:t>
            </w:r>
            <w:r w:rsidRPr="003614F0">
              <w:rPr>
                <w:sz w:val="18"/>
                <w:szCs w:val="18"/>
              </w:rPr>
              <w:t xml:space="preserve"> </w:t>
            </w:r>
            <w:r w:rsidR="00AF3FC5" w:rsidRPr="003614F0">
              <w:rPr>
                <w:sz w:val="18"/>
                <w:szCs w:val="18"/>
              </w:rPr>
              <w:t>(</w:t>
            </w:r>
            <w:proofErr w:type="spellStart"/>
            <w:r w:rsidR="00AF3FC5" w:rsidRPr="003614F0">
              <w:rPr>
                <w:sz w:val="18"/>
                <w:szCs w:val="18"/>
              </w:rPr>
              <w:t>i</w:t>
            </w:r>
            <w:proofErr w:type="spellEnd"/>
            <w:r w:rsidR="00AF3FC5" w:rsidRPr="003614F0">
              <w:rPr>
                <w:sz w:val="18"/>
                <w:szCs w:val="18"/>
              </w:rPr>
              <w:t>)</w:t>
            </w:r>
          </w:p>
        </w:tc>
        <w:tc>
          <w:tcPr>
            <w:tcW w:w="9308" w:type="dxa"/>
          </w:tcPr>
          <w:p w14:paraId="0D2E9B2A" w14:textId="77777777" w:rsidR="004A24EA" w:rsidRPr="003614F0" w:rsidRDefault="00AF3FC5" w:rsidP="00AF3FC5">
            <w:pPr>
              <w:rPr>
                <w:sz w:val="18"/>
                <w:szCs w:val="18"/>
              </w:rPr>
            </w:pPr>
            <w:r w:rsidRPr="003614F0">
              <w:rPr>
                <w:sz w:val="18"/>
                <w:szCs w:val="18"/>
              </w:rPr>
              <w:t>The identifiable private information or identifiable biospecimens are publicly available; or</w:t>
            </w:r>
          </w:p>
        </w:tc>
      </w:tr>
      <w:tr w:rsidR="004A24EA" w:rsidRPr="003614F0" w14:paraId="5D486D13" w14:textId="77777777" w:rsidTr="00DE3967">
        <w:tc>
          <w:tcPr>
            <w:tcW w:w="627" w:type="dxa"/>
          </w:tcPr>
          <w:p w14:paraId="28DE4193" w14:textId="77777777" w:rsidR="004A24EA" w:rsidRPr="003614F0" w:rsidRDefault="004A24EA">
            <w:pPr>
              <w:rPr>
                <w:sz w:val="18"/>
                <w:szCs w:val="18"/>
              </w:rPr>
            </w:pPr>
          </w:p>
        </w:tc>
        <w:permStart w:id="2039359676" w:edGrp="everyone"/>
        <w:tc>
          <w:tcPr>
            <w:tcW w:w="1045" w:type="dxa"/>
          </w:tcPr>
          <w:p w14:paraId="71867672" w14:textId="77777777" w:rsidR="004A24EA" w:rsidRPr="003614F0" w:rsidRDefault="0092576F" w:rsidP="00AF3FC5">
            <w:pPr>
              <w:jc w:val="right"/>
              <w:rPr>
                <w:sz w:val="18"/>
                <w:szCs w:val="18"/>
              </w:rPr>
            </w:pPr>
            <w:r w:rsidRPr="003614F0">
              <w:rPr>
                <w:sz w:val="18"/>
                <w:szCs w:val="18"/>
              </w:rPr>
              <w:fldChar w:fldCharType="begin">
                <w:ffData>
                  <w:name w:val="Check52"/>
                  <w:enabled/>
                  <w:calcOnExit w:val="0"/>
                  <w:checkBox>
                    <w:sizeAuto/>
                    <w:default w:val="0"/>
                  </w:checkBox>
                </w:ffData>
              </w:fldChar>
            </w:r>
            <w:r w:rsidRPr="003614F0">
              <w:rPr>
                <w:sz w:val="18"/>
                <w:szCs w:val="18"/>
              </w:rPr>
              <w:instrText xml:space="preserve"> FORMCHECKBOX </w:instrText>
            </w:r>
            <w:r w:rsidR="00C42547">
              <w:rPr>
                <w:sz w:val="18"/>
                <w:szCs w:val="18"/>
              </w:rPr>
            </w:r>
            <w:r w:rsidR="00C42547">
              <w:rPr>
                <w:sz w:val="18"/>
                <w:szCs w:val="18"/>
              </w:rPr>
              <w:fldChar w:fldCharType="separate"/>
            </w:r>
            <w:r w:rsidRPr="003614F0">
              <w:rPr>
                <w:sz w:val="18"/>
                <w:szCs w:val="18"/>
              </w:rPr>
              <w:fldChar w:fldCharType="end"/>
            </w:r>
            <w:r>
              <w:rPr>
                <w:sz w:val="18"/>
                <w:szCs w:val="18"/>
              </w:rPr>
              <w:t xml:space="preserve"> </w:t>
            </w:r>
            <w:permEnd w:id="2039359676"/>
            <w:r>
              <w:rPr>
                <w:sz w:val="18"/>
                <w:szCs w:val="18"/>
              </w:rPr>
              <w:t xml:space="preserve">       </w:t>
            </w:r>
            <w:r w:rsidRPr="003614F0">
              <w:rPr>
                <w:sz w:val="18"/>
                <w:szCs w:val="18"/>
              </w:rPr>
              <w:t xml:space="preserve"> </w:t>
            </w:r>
            <w:r w:rsidR="00AF3FC5" w:rsidRPr="003614F0">
              <w:rPr>
                <w:sz w:val="18"/>
                <w:szCs w:val="18"/>
              </w:rPr>
              <w:t xml:space="preserve">(ii)  </w:t>
            </w:r>
          </w:p>
        </w:tc>
        <w:tc>
          <w:tcPr>
            <w:tcW w:w="9308" w:type="dxa"/>
          </w:tcPr>
          <w:p w14:paraId="4E7AEFA5" w14:textId="77777777" w:rsidR="004A24EA" w:rsidRPr="003614F0" w:rsidRDefault="00AF3FC5" w:rsidP="00AF3FC5">
            <w:pPr>
              <w:rPr>
                <w:sz w:val="18"/>
                <w:szCs w:val="18"/>
              </w:rPr>
            </w:pPr>
            <w:r w:rsidRPr="003614F0">
              <w:rPr>
                <w:sz w:val="18"/>
                <w:szCs w:val="18"/>
              </w:rPr>
              <w:t>Information ,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the subjects; or</w:t>
            </w:r>
          </w:p>
        </w:tc>
      </w:tr>
      <w:tr w:rsidR="004A24EA" w:rsidRPr="003614F0" w14:paraId="13915AFA" w14:textId="77777777" w:rsidTr="00DE3967">
        <w:tc>
          <w:tcPr>
            <w:tcW w:w="627" w:type="dxa"/>
          </w:tcPr>
          <w:p w14:paraId="3E8D4D77" w14:textId="77777777" w:rsidR="004A24EA" w:rsidRPr="003614F0" w:rsidRDefault="004A24EA">
            <w:pPr>
              <w:rPr>
                <w:sz w:val="18"/>
                <w:szCs w:val="18"/>
              </w:rPr>
            </w:pPr>
          </w:p>
        </w:tc>
        <w:permStart w:id="994451669" w:edGrp="everyone"/>
        <w:tc>
          <w:tcPr>
            <w:tcW w:w="1045" w:type="dxa"/>
          </w:tcPr>
          <w:p w14:paraId="4DE1A6B8" w14:textId="77777777" w:rsidR="004A24EA" w:rsidRPr="003614F0" w:rsidRDefault="0092576F" w:rsidP="00AF3FC5">
            <w:pPr>
              <w:jc w:val="right"/>
              <w:rPr>
                <w:sz w:val="18"/>
                <w:szCs w:val="18"/>
              </w:rPr>
            </w:pPr>
            <w:r w:rsidRPr="003614F0">
              <w:rPr>
                <w:sz w:val="18"/>
                <w:szCs w:val="18"/>
              </w:rPr>
              <w:fldChar w:fldCharType="begin">
                <w:ffData>
                  <w:name w:val="Check52"/>
                  <w:enabled/>
                  <w:calcOnExit w:val="0"/>
                  <w:checkBox>
                    <w:sizeAuto/>
                    <w:default w:val="0"/>
                  </w:checkBox>
                </w:ffData>
              </w:fldChar>
            </w:r>
            <w:r w:rsidRPr="003614F0">
              <w:rPr>
                <w:sz w:val="18"/>
                <w:szCs w:val="18"/>
              </w:rPr>
              <w:instrText xml:space="preserve"> FORMCHECKBOX </w:instrText>
            </w:r>
            <w:r w:rsidR="00C42547">
              <w:rPr>
                <w:sz w:val="18"/>
                <w:szCs w:val="18"/>
              </w:rPr>
            </w:r>
            <w:r w:rsidR="00C42547">
              <w:rPr>
                <w:sz w:val="18"/>
                <w:szCs w:val="18"/>
              </w:rPr>
              <w:fldChar w:fldCharType="separate"/>
            </w:r>
            <w:r w:rsidRPr="003614F0">
              <w:rPr>
                <w:sz w:val="18"/>
                <w:szCs w:val="18"/>
              </w:rPr>
              <w:fldChar w:fldCharType="end"/>
            </w:r>
            <w:r>
              <w:rPr>
                <w:sz w:val="18"/>
                <w:szCs w:val="18"/>
              </w:rPr>
              <w:t xml:space="preserve">  </w:t>
            </w:r>
            <w:permEnd w:id="994451669"/>
            <w:r>
              <w:rPr>
                <w:sz w:val="18"/>
                <w:szCs w:val="18"/>
              </w:rPr>
              <w:t xml:space="preserve">     </w:t>
            </w:r>
            <w:r w:rsidRPr="003614F0">
              <w:rPr>
                <w:sz w:val="18"/>
                <w:szCs w:val="18"/>
              </w:rPr>
              <w:t xml:space="preserve"> </w:t>
            </w:r>
            <w:r w:rsidR="00AF3FC5" w:rsidRPr="003614F0">
              <w:rPr>
                <w:sz w:val="18"/>
                <w:szCs w:val="18"/>
              </w:rPr>
              <w:t>(iii)</w:t>
            </w:r>
          </w:p>
        </w:tc>
        <w:tc>
          <w:tcPr>
            <w:tcW w:w="9308" w:type="dxa"/>
          </w:tcPr>
          <w:p w14:paraId="64C5CE89" w14:textId="77777777" w:rsidR="004A24EA" w:rsidRPr="003614F0" w:rsidRDefault="00AF3FC5" w:rsidP="00AF3FC5">
            <w:pPr>
              <w:rPr>
                <w:sz w:val="18"/>
                <w:szCs w:val="18"/>
              </w:rPr>
            </w:pPr>
            <w:r w:rsidRPr="003614F0">
              <w:rPr>
                <w:sz w:val="18"/>
                <w:szCs w:val="18"/>
              </w:rPr>
              <w:t>The research involves only information collection and analysis involving the investigator’s use of identifiable health information (PHI) when that use is regulated by HIPAA (research or public health activities); or</w:t>
            </w:r>
          </w:p>
        </w:tc>
      </w:tr>
      <w:tr w:rsidR="004A24EA" w:rsidRPr="003614F0" w14:paraId="214F8F3A" w14:textId="77777777" w:rsidTr="00DE3967">
        <w:tc>
          <w:tcPr>
            <w:tcW w:w="627" w:type="dxa"/>
          </w:tcPr>
          <w:p w14:paraId="4A5BF04D" w14:textId="77777777" w:rsidR="004A24EA" w:rsidRPr="003614F0" w:rsidRDefault="004A24EA">
            <w:pPr>
              <w:rPr>
                <w:sz w:val="18"/>
                <w:szCs w:val="18"/>
              </w:rPr>
            </w:pPr>
          </w:p>
        </w:tc>
        <w:permStart w:id="1118381102" w:edGrp="everyone"/>
        <w:tc>
          <w:tcPr>
            <w:tcW w:w="1045" w:type="dxa"/>
          </w:tcPr>
          <w:p w14:paraId="441E9EC0" w14:textId="77777777" w:rsidR="004A24EA" w:rsidRPr="003614F0" w:rsidRDefault="0092576F" w:rsidP="00AF3FC5">
            <w:pPr>
              <w:jc w:val="right"/>
              <w:rPr>
                <w:sz w:val="18"/>
                <w:szCs w:val="18"/>
              </w:rPr>
            </w:pPr>
            <w:r w:rsidRPr="003614F0">
              <w:rPr>
                <w:sz w:val="18"/>
                <w:szCs w:val="18"/>
              </w:rPr>
              <w:fldChar w:fldCharType="begin">
                <w:ffData>
                  <w:name w:val="Check52"/>
                  <w:enabled/>
                  <w:calcOnExit w:val="0"/>
                  <w:checkBox>
                    <w:sizeAuto/>
                    <w:default w:val="0"/>
                  </w:checkBox>
                </w:ffData>
              </w:fldChar>
            </w:r>
            <w:r w:rsidRPr="003614F0">
              <w:rPr>
                <w:sz w:val="18"/>
                <w:szCs w:val="18"/>
              </w:rPr>
              <w:instrText xml:space="preserve"> FORMCHECKBOX </w:instrText>
            </w:r>
            <w:r w:rsidR="00C42547">
              <w:rPr>
                <w:sz w:val="18"/>
                <w:szCs w:val="18"/>
              </w:rPr>
            </w:r>
            <w:r w:rsidR="00C42547">
              <w:rPr>
                <w:sz w:val="18"/>
                <w:szCs w:val="18"/>
              </w:rPr>
              <w:fldChar w:fldCharType="separate"/>
            </w:r>
            <w:r w:rsidRPr="003614F0">
              <w:rPr>
                <w:sz w:val="18"/>
                <w:szCs w:val="18"/>
              </w:rPr>
              <w:fldChar w:fldCharType="end"/>
            </w:r>
            <w:r w:rsidRPr="003614F0">
              <w:rPr>
                <w:sz w:val="18"/>
                <w:szCs w:val="18"/>
              </w:rPr>
              <w:t xml:space="preserve"> </w:t>
            </w:r>
            <w:permEnd w:id="1118381102"/>
            <w:r>
              <w:rPr>
                <w:sz w:val="18"/>
                <w:szCs w:val="18"/>
              </w:rPr>
              <w:t xml:space="preserve">       </w:t>
            </w:r>
            <w:r w:rsidR="00AF3FC5" w:rsidRPr="003614F0">
              <w:rPr>
                <w:sz w:val="18"/>
                <w:szCs w:val="18"/>
              </w:rPr>
              <w:t>(iv)</w:t>
            </w:r>
          </w:p>
        </w:tc>
        <w:tc>
          <w:tcPr>
            <w:tcW w:w="9308" w:type="dxa"/>
          </w:tcPr>
          <w:p w14:paraId="65BD115A" w14:textId="77777777" w:rsidR="004A24EA" w:rsidRPr="003614F0" w:rsidRDefault="00AF3FC5" w:rsidP="00AF3FC5">
            <w:pPr>
              <w:rPr>
                <w:sz w:val="18"/>
                <w:szCs w:val="18"/>
              </w:rPr>
            </w:pPr>
            <w:r w:rsidRPr="003614F0">
              <w:rPr>
                <w:sz w:val="18"/>
                <w:szCs w:val="18"/>
              </w:rPr>
              <w:t xml:space="preserve">The research is conducted by, or on behalf of, a Federal department or agency using government-generated or government-collected information for </w:t>
            </w:r>
            <w:proofErr w:type="spellStart"/>
            <w:r w:rsidRPr="003614F0">
              <w:rPr>
                <w:sz w:val="18"/>
                <w:szCs w:val="18"/>
              </w:rPr>
              <w:t>nonresearch</w:t>
            </w:r>
            <w:proofErr w:type="spellEnd"/>
            <w:r w:rsidRPr="003614F0">
              <w:rPr>
                <w:sz w:val="18"/>
                <w:szCs w:val="18"/>
              </w:rPr>
              <w:t xml:space="preserve"> activities, </w:t>
            </w:r>
            <w:r w:rsidR="008005CF" w:rsidRPr="003614F0">
              <w:rPr>
                <w:sz w:val="18"/>
                <w:szCs w:val="18"/>
              </w:rPr>
              <w:t>if the research generates identifiable private information that is or will be maintained on information technology that is subject to and in compliance with the E-Government Act of 2002…</w:t>
            </w:r>
          </w:p>
        </w:tc>
      </w:tr>
      <w:permStart w:id="1652569223" w:edGrp="everyone"/>
      <w:tr w:rsidR="004A24EA" w:rsidRPr="003614F0" w14:paraId="67CE0E1B" w14:textId="77777777" w:rsidTr="00DE3967">
        <w:tc>
          <w:tcPr>
            <w:tcW w:w="627" w:type="dxa"/>
          </w:tcPr>
          <w:p w14:paraId="04365C45" w14:textId="77777777" w:rsidR="004A24EA" w:rsidRPr="003614F0" w:rsidRDefault="008005CF">
            <w:pPr>
              <w:rPr>
                <w:sz w:val="18"/>
                <w:szCs w:val="18"/>
              </w:rPr>
            </w:pPr>
            <w:r w:rsidRPr="003614F0">
              <w:rPr>
                <w:sz w:val="18"/>
                <w:szCs w:val="18"/>
              </w:rPr>
              <w:fldChar w:fldCharType="begin">
                <w:ffData>
                  <w:name w:val="Check52"/>
                  <w:enabled/>
                  <w:calcOnExit w:val="0"/>
                  <w:checkBox>
                    <w:sizeAuto/>
                    <w:default w:val="0"/>
                  </w:checkBox>
                </w:ffData>
              </w:fldChar>
            </w:r>
            <w:r w:rsidRPr="003614F0">
              <w:rPr>
                <w:sz w:val="18"/>
                <w:szCs w:val="18"/>
              </w:rPr>
              <w:instrText xml:space="preserve"> FORMCHECKBOX </w:instrText>
            </w:r>
            <w:r w:rsidR="00C42547">
              <w:rPr>
                <w:sz w:val="18"/>
                <w:szCs w:val="18"/>
              </w:rPr>
            </w:r>
            <w:r w:rsidR="00C42547">
              <w:rPr>
                <w:sz w:val="18"/>
                <w:szCs w:val="18"/>
              </w:rPr>
              <w:fldChar w:fldCharType="separate"/>
            </w:r>
            <w:r w:rsidRPr="003614F0">
              <w:rPr>
                <w:sz w:val="18"/>
                <w:szCs w:val="18"/>
              </w:rPr>
              <w:fldChar w:fldCharType="end"/>
            </w:r>
            <w:permEnd w:id="1652569223"/>
          </w:p>
        </w:tc>
        <w:tc>
          <w:tcPr>
            <w:tcW w:w="1045" w:type="dxa"/>
          </w:tcPr>
          <w:p w14:paraId="347E7F62" w14:textId="77777777" w:rsidR="004A24EA" w:rsidRPr="003614F0" w:rsidRDefault="008005CF">
            <w:pPr>
              <w:rPr>
                <w:sz w:val="18"/>
                <w:szCs w:val="18"/>
              </w:rPr>
            </w:pPr>
            <w:r w:rsidRPr="003614F0">
              <w:rPr>
                <w:sz w:val="18"/>
                <w:szCs w:val="18"/>
              </w:rPr>
              <w:t>104(d)(5)</w:t>
            </w:r>
          </w:p>
        </w:tc>
        <w:tc>
          <w:tcPr>
            <w:tcW w:w="9308" w:type="dxa"/>
          </w:tcPr>
          <w:p w14:paraId="73E9B4E8" w14:textId="77777777" w:rsidR="004A24EA" w:rsidRPr="003614F0" w:rsidRDefault="008005CF" w:rsidP="008005CF">
            <w:pPr>
              <w:rPr>
                <w:sz w:val="18"/>
                <w:szCs w:val="18"/>
              </w:rPr>
            </w:pPr>
            <w:r w:rsidRPr="003614F0">
              <w:rPr>
                <w:sz w:val="18"/>
                <w:szCs w:val="18"/>
              </w:rPr>
              <w:t>Research and demonstration projects that are conducted or supported by a Federal department or agency…and that are designed to study, evaluate, improve, or otherwise examine public benefit or service programs….</w:t>
            </w:r>
          </w:p>
        </w:tc>
      </w:tr>
      <w:permStart w:id="322790293" w:edGrp="everyone"/>
      <w:tr w:rsidR="008005CF" w:rsidRPr="003614F0" w14:paraId="25916E40" w14:textId="77777777" w:rsidTr="00DE3967">
        <w:tc>
          <w:tcPr>
            <w:tcW w:w="627" w:type="dxa"/>
          </w:tcPr>
          <w:p w14:paraId="67001C50" w14:textId="77777777" w:rsidR="008005CF" w:rsidRPr="003614F0" w:rsidRDefault="008005CF">
            <w:pPr>
              <w:rPr>
                <w:sz w:val="18"/>
                <w:szCs w:val="18"/>
              </w:rPr>
            </w:pPr>
            <w:r w:rsidRPr="003614F0">
              <w:rPr>
                <w:sz w:val="18"/>
                <w:szCs w:val="18"/>
              </w:rPr>
              <w:fldChar w:fldCharType="begin">
                <w:ffData>
                  <w:name w:val="Check52"/>
                  <w:enabled/>
                  <w:calcOnExit w:val="0"/>
                  <w:checkBox>
                    <w:sizeAuto/>
                    <w:default w:val="0"/>
                  </w:checkBox>
                </w:ffData>
              </w:fldChar>
            </w:r>
            <w:r w:rsidRPr="003614F0">
              <w:rPr>
                <w:sz w:val="18"/>
                <w:szCs w:val="18"/>
              </w:rPr>
              <w:instrText xml:space="preserve"> FORMCHECKBOX </w:instrText>
            </w:r>
            <w:r w:rsidR="00C42547">
              <w:rPr>
                <w:sz w:val="18"/>
                <w:szCs w:val="18"/>
              </w:rPr>
            </w:r>
            <w:r w:rsidR="00C42547">
              <w:rPr>
                <w:sz w:val="18"/>
                <w:szCs w:val="18"/>
              </w:rPr>
              <w:fldChar w:fldCharType="separate"/>
            </w:r>
            <w:r w:rsidRPr="003614F0">
              <w:rPr>
                <w:sz w:val="18"/>
                <w:szCs w:val="18"/>
              </w:rPr>
              <w:fldChar w:fldCharType="end"/>
            </w:r>
            <w:permEnd w:id="322790293"/>
          </w:p>
        </w:tc>
        <w:tc>
          <w:tcPr>
            <w:tcW w:w="1045" w:type="dxa"/>
          </w:tcPr>
          <w:p w14:paraId="0A4B2898" w14:textId="77777777" w:rsidR="008005CF" w:rsidRPr="003614F0" w:rsidRDefault="008005CF">
            <w:pPr>
              <w:rPr>
                <w:sz w:val="18"/>
                <w:szCs w:val="18"/>
              </w:rPr>
            </w:pPr>
            <w:r w:rsidRPr="003614F0">
              <w:rPr>
                <w:sz w:val="18"/>
                <w:szCs w:val="18"/>
              </w:rPr>
              <w:t>104(d)(6)</w:t>
            </w:r>
          </w:p>
        </w:tc>
        <w:tc>
          <w:tcPr>
            <w:tcW w:w="9308" w:type="dxa"/>
          </w:tcPr>
          <w:p w14:paraId="0061088B" w14:textId="77777777" w:rsidR="008005CF" w:rsidRPr="003614F0" w:rsidRDefault="008005CF" w:rsidP="008005CF">
            <w:pPr>
              <w:rPr>
                <w:sz w:val="18"/>
                <w:szCs w:val="18"/>
              </w:rPr>
            </w:pPr>
            <w:r w:rsidRPr="003614F0">
              <w:rPr>
                <w:sz w:val="18"/>
                <w:szCs w:val="18"/>
              </w:rPr>
              <w:t>Taste and food quality evaluation and consumer acceptance studies</w:t>
            </w:r>
          </w:p>
        </w:tc>
      </w:tr>
    </w:tbl>
    <w:p w14:paraId="573F581B" w14:textId="1B48DBDE" w:rsidR="00067883" w:rsidRDefault="00067883" w:rsidP="00B03400">
      <w:pPr>
        <w:spacing w:after="0"/>
        <w:rPr>
          <w:sz w:val="18"/>
          <w:szCs w:val="18"/>
        </w:rPr>
      </w:pPr>
    </w:p>
    <w:p w14:paraId="55278AB8" w14:textId="77777777" w:rsidR="00724FD9" w:rsidRDefault="00724FD9" w:rsidP="00B03400">
      <w:pPr>
        <w:spacing w:after="0"/>
        <w:rPr>
          <w:sz w:val="18"/>
          <w:szCs w:val="18"/>
        </w:rPr>
      </w:pPr>
    </w:p>
    <w:p w14:paraId="3423D748" w14:textId="239ABC29" w:rsidR="003110AC" w:rsidRPr="003110AC" w:rsidRDefault="003110AC" w:rsidP="00B03400">
      <w:pPr>
        <w:spacing w:after="0"/>
        <w:rPr>
          <w:b/>
          <w:sz w:val="20"/>
          <w:szCs w:val="20"/>
        </w:rPr>
      </w:pPr>
      <w:r w:rsidRPr="003110AC">
        <w:rPr>
          <w:b/>
          <w:sz w:val="20"/>
          <w:szCs w:val="20"/>
          <w:u w:val="single"/>
        </w:rPr>
        <w:t>Limited IRB Review</w:t>
      </w:r>
      <w:r w:rsidRPr="003110AC">
        <w:rPr>
          <w:b/>
          <w:sz w:val="20"/>
          <w:szCs w:val="20"/>
        </w:rPr>
        <w:t xml:space="preserve">: </w:t>
      </w:r>
      <w:r w:rsidRPr="00456643">
        <w:rPr>
          <w:sz w:val="20"/>
          <w:szCs w:val="20"/>
        </w:rPr>
        <w:t>For use on</w:t>
      </w:r>
      <w:r w:rsidR="00456643" w:rsidRPr="00456643">
        <w:rPr>
          <w:sz w:val="20"/>
          <w:szCs w:val="20"/>
        </w:rPr>
        <w:t>ly</w:t>
      </w:r>
      <w:r w:rsidRPr="00456643">
        <w:rPr>
          <w:sz w:val="20"/>
          <w:szCs w:val="20"/>
        </w:rPr>
        <w:t xml:space="preserve"> when categories 104(d)(</w:t>
      </w:r>
      <w:r w:rsidR="00515A8F">
        <w:rPr>
          <w:sz w:val="20"/>
          <w:szCs w:val="20"/>
        </w:rPr>
        <w:t>2</w:t>
      </w:r>
      <w:r w:rsidRPr="00456643">
        <w:rPr>
          <w:sz w:val="20"/>
          <w:szCs w:val="20"/>
        </w:rPr>
        <w:t>)(iii) or 104(d)(3)(</w:t>
      </w:r>
      <w:proofErr w:type="spellStart"/>
      <w:r w:rsidRPr="00456643">
        <w:rPr>
          <w:sz w:val="20"/>
          <w:szCs w:val="20"/>
        </w:rPr>
        <w:t>i</w:t>
      </w:r>
      <w:proofErr w:type="spellEnd"/>
      <w:r w:rsidRPr="00456643">
        <w:rPr>
          <w:sz w:val="20"/>
          <w:szCs w:val="20"/>
        </w:rPr>
        <w:t>)(C) have been selected above:</w:t>
      </w:r>
      <w:r>
        <w:rPr>
          <w:b/>
          <w:sz w:val="20"/>
          <w:szCs w:val="20"/>
        </w:rPr>
        <w:t xml:space="preserve"> </w:t>
      </w:r>
    </w:p>
    <w:tbl>
      <w:tblPr>
        <w:tblStyle w:val="TableGrid"/>
        <w:tblW w:w="10980" w:type="dxa"/>
        <w:tblInd w:w="-95" w:type="dxa"/>
        <w:tblLook w:val="04A0" w:firstRow="1" w:lastRow="0" w:firstColumn="1" w:lastColumn="0" w:noHBand="0" w:noVBand="1"/>
      </w:tblPr>
      <w:tblGrid>
        <w:gridCol w:w="1440"/>
        <w:gridCol w:w="1710"/>
        <w:gridCol w:w="7830"/>
      </w:tblGrid>
      <w:tr w:rsidR="00B03400" w:rsidRPr="003614F0" w14:paraId="04228ADC" w14:textId="77777777" w:rsidTr="003110AC">
        <w:tc>
          <w:tcPr>
            <w:tcW w:w="1440" w:type="dxa"/>
          </w:tcPr>
          <w:permStart w:id="603006725" w:edGrp="everyone"/>
          <w:p w14:paraId="5E06A5F8" w14:textId="77777777" w:rsidR="00B03400" w:rsidRPr="003614F0" w:rsidRDefault="00B03400">
            <w:pPr>
              <w:rPr>
                <w:sz w:val="18"/>
                <w:szCs w:val="18"/>
              </w:rPr>
            </w:pPr>
            <w:r w:rsidRPr="003614F0">
              <w:rPr>
                <w:sz w:val="18"/>
                <w:szCs w:val="18"/>
              </w:rPr>
              <w:fldChar w:fldCharType="begin">
                <w:ffData>
                  <w:name w:val="Check52"/>
                  <w:enabled/>
                  <w:calcOnExit w:val="0"/>
                  <w:checkBox>
                    <w:sizeAuto/>
                    <w:default w:val="0"/>
                  </w:checkBox>
                </w:ffData>
              </w:fldChar>
            </w:r>
            <w:r w:rsidRPr="003614F0">
              <w:rPr>
                <w:sz w:val="18"/>
                <w:szCs w:val="18"/>
              </w:rPr>
              <w:instrText xml:space="preserve"> FORMCHECKBOX </w:instrText>
            </w:r>
            <w:r w:rsidR="00C42547">
              <w:rPr>
                <w:sz w:val="18"/>
                <w:szCs w:val="18"/>
              </w:rPr>
            </w:r>
            <w:r w:rsidR="00C42547">
              <w:rPr>
                <w:sz w:val="18"/>
                <w:szCs w:val="18"/>
              </w:rPr>
              <w:fldChar w:fldCharType="separate"/>
            </w:r>
            <w:r w:rsidRPr="003614F0">
              <w:rPr>
                <w:sz w:val="18"/>
                <w:szCs w:val="18"/>
              </w:rPr>
              <w:fldChar w:fldCharType="end"/>
            </w:r>
            <w:permEnd w:id="603006725"/>
            <w:r w:rsidR="001B3816">
              <w:rPr>
                <w:sz w:val="18"/>
                <w:szCs w:val="18"/>
              </w:rPr>
              <w:t xml:space="preserve"> Criteria Met</w:t>
            </w:r>
          </w:p>
        </w:tc>
        <w:permStart w:id="711933636" w:edGrp="everyone"/>
        <w:tc>
          <w:tcPr>
            <w:tcW w:w="1710" w:type="dxa"/>
          </w:tcPr>
          <w:p w14:paraId="4019F981" w14:textId="77777777" w:rsidR="00B03400" w:rsidRPr="003614F0" w:rsidRDefault="001B3816" w:rsidP="001B3816">
            <w:pPr>
              <w:rPr>
                <w:sz w:val="18"/>
                <w:szCs w:val="18"/>
              </w:rPr>
            </w:pPr>
            <w:r w:rsidRPr="003614F0">
              <w:rPr>
                <w:sz w:val="18"/>
                <w:szCs w:val="18"/>
              </w:rPr>
              <w:fldChar w:fldCharType="begin">
                <w:ffData>
                  <w:name w:val="Check52"/>
                  <w:enabled/>
                  <w:calcOnExit w:val="0"/>
                  <w:checkBox>
                    <w:sizeAuto/>
                    <w:default w:val="0"/>
                  </w:checkBox>
                </w:ffData>
              </w:fldChar>
            </w:r>
            <w:r w:rsidRPr="003614F0">
              <w:rPr>
                <w:sz w:val="18"/>
                <w:szCs w:val="18"/>
              </w:rPr>
              <w:instrText xml:space="preserve"> FORMCHECKBOX </w:instrText>
            </w:r>
            <w:r w:rsidR="00C42547">
              <w:rPr>
                <w:sz w:val="18"/>
                <w:szCs w:val="18"/>
              </w:rPr>
            </w:r>
            <w:r w:rsidR="00C42547">
              <w:rPr>
                <w:sz w:val="18"/>
                <w:szCs w:val="18"/>
              </w:rPr>
              <w:fldChar w:fldCharType="separate"/>
            </w:r>
            <w:r w:rsidRPr="003614F0">
              <w:rPr>
                <w:sz w:val="18"/>
                <w:szCs w:val="18"/>
              </w:rPr>
              <w:fldChar w:fldCharType="end"/>
            </w:r>
            <w:permEnd w:id="711933636"/>
            <w:r>
              <w:rPr>
                <w:sz w:val="18"/>
                <w:szCs w:val="18"/>
              </w:rPr>
              <w:t xml:space="preserve"> Criteria Not Met</w:t>
            </w:r>
          </w:p>
        </w:tc>
        <w:tc>
          <w:tcPr>
            <w:tcW w:w="7830" w:type="dxa"/>
          </w:tcPr>
          <w:p w14:paraId="3F859E9C" w14:textId="77777777" w:rsidR="00B03400" w:rsidRPr="003614F0" w:rsidRDefault="001B3816" w:rsidP="00AA34B5">
            <w:pPr>
              <w:rPr>
                <w:sz w:val="18"/>
                <w:szCs w:val="18"/>
              </w:rPr>
            </w:pPr>
            <w:r w:rsidRPr="003614F0">
              <w:rPr>
                <w:sz w:val="18"/>
                <w:szCs w:val="18"/>
              </w:rPr>
              <w:t>111(a)(7)</w:t>
            </w:r>
            <w:r>
              <w:rPr>
                <w:sz w:val="18"/>
                <w:szCs w:val="18"/>
              </w:rPr>
              <w:t xml:space="preserve"> </w:t>
            </w:r>
            <w:r w:rsidR="00B03400" w:rsidRPr="003614F0">
              <w:rPr>
                <w:sz w:val="18"/>
                <w:szCs w:val="18"/>
              </w:rPr>
              <w:t xml:space="preserve">There are adequate provisions </w:t>
            </w:r>
            <w:r w:rsidR="00AA34B5">
              <w:rPr>
                <w:sz w:val="18"/>
                <w:szCs w:val="18"/>
              </w:rPr>
              <w:t xml:space="preserve">described in the protocol </w:t>
            </w:r>
            <w:r w:rsidR="00B03400" w:rsidRPr="003614F0">
              <w:rPr>
                <w:sz w:val="18"/>
                <w:szCs w:val="18"/>
              </w:rPr>
              <w:t xml:space="preserve">to protect the </w:t>
            </w:r>
            <w:r w:rsidR="00B03400" w:rsidRPr="00724FD9">
              <w:rPr>
                <w:i/>
                <w:sz w:val="18"/>
                <w:szCs w:val="18"/>
              </w:rPr>
              <w:t xml:space="preserve">privacy </w:t>
            </w:r>
            <w:r w:rsidR="00B03400" w:rsidRPr="003614F0">
              <w:rPr>
                <w:sz w:val="18"/>
                <w:szCs w:val="18"/>
              </w:rPr>
              <w:t>of subjects.</w:t>
            </w:r>
          </w:p>
        </w:tc>
      </w:tr>
    </w:tbl>
    <w:p w14:paraId="3C35D8A3" w14:textId="3838E517" w:rsidR="0092576F" w:rsidRPr="00AE1DD8" w:rsidRDefault="00AE1DD8" w:rsidP="008A4AAF">
      <w:pPr>
        <w:spacing w:after="0"/>
        <w:rPr>
          <w:sz w:val="18"/>
          <w:szCs w:val="18"/>
        </w:rPr>
      </w:pPr>
      <w:r w:rsidRPr="00AE1DD8">
        <w:rPr>
          <w:sz w:val="18"/>
          <w:szCs w:val="18"/>
        </w:rPr>
        <w:t xml:space="preserve">*If Criteria Not Met is selected please </w:t>
      </w:r>
      <w:r w:rsidR="008E4387">
        <w:rPr>
          <w:sz w:val="18"/>
          <w:szCs w:val="18"/>
        </w:rPr>
        <w:t>enter your</w:t>
      </w:r>
      <w:r w:rsidR="008E4387" w:rsidRPr="00AE1DD8">
        <w:rPr>
          <w:sz w:val="18"/>
          <w:szCs w:val="18"/>
        </w:rPr>
        <w:t xml:space="preserve"> </w:t>
      </w:r>
      <w:r w:rsidRPr="00AE1DD8">
        <w:rPr>
          <w:sz w:val="18"/>
          <w:szCs w:val="18"/>
        </w:rPr>
        <w:t xml:space="preserve">comments in the outcome </w:t>
      </w:r>
      <w:r w:rsidR="008E4387">
        <w:rPr>
          <w:sz w:val="18"/>
          <w:szCs w:val="18"/>
        </w:rPr>
        <w:t>screen</w:t>
      </w:r>
      <w:r w:rsidR="008E4387" w:rsidRPr="00AE1DD8">
        <w:rPr>
          <w:sz w:val="18"/>
          <w:szCs w:val="18"/>
        </w:rPr>
        <w:t xml:space="preserve"> </w:t>
      </w:r>
      <w:r w:rsidRPr="00AE1DD8">
        <w:rPr>
          <w:sz w:val="18"/>
          <w:szCs w:val="18"/>
        </w:rPr>
        <w:t xml:space="preserve">of the electronic review form. </w:t>
      </w:r>
    </w:p>
    <w:tbl>
      <w:tblPr>
        <w:tblStyle w:val="TableGrid"/>
        <w:tblW w:w="10980" w:type="dxa"/>
        <w:tblInd w:w="-95" w:type="dxa"/>
        <w:tblLook w:val="04A0" w:firstRow="1" w:lastRow="0" w:firstColumn="1" w:lastColumn="0" w:noHBand="0" w:noVBand="1"/>
      </w:tblPr>
      <w:tblGrid>
        <w:gridCol w:w="1440"/>
        <w:gridCol w:w="1710"/>
        <w:gridCol w:w="7830"/>
      </w:tblGrid>
      <w:tr w:rsidR="001B3816" w:rsidRPr="003614F0" w14:paraId="3FE61A31" w14:textId="77777777" w:rsidTr="003110AC">
        <w:tc>
          <w:tcPr>
            <w:tcW w:w="1440" w:type="dxa"/>
          </w:tcPr>
          <w:permStart w:id="1045654316" w:edGrp="everyone"/>
          <w:p w14:paraId="78C4C053" w14:textId="77777777" w:rsidR="001B3816" w:rsidRPr="003614F0" w:rsidRDefault="001B3816" w:rsidP="00A338AA">
            <w:pPr>
              <w:rPr>
                <w:sz w:val="18"/>
                <w:szCs w:val="18"/>
              </w:rPr>
            </w:pPr>
            <w:r w:rsidRPr="003614F0">
              <w:rPr>
                <w:sz w:val="18"/>
                <w:szCs w:val="18"/>
              </w:rPr>
              <w:fldChar w:fldCharType="begin">
                <w:ffData>
                  <w:name w:val="Check52"/>
                  <w:enabled/>
                  <w:calcOnExit w:val="0"/>
                  <w:checkBox>
                    <w:sizeAuto/>
                    <w:default w:val="0"/>
                  </w:checkBox>
                </w:ffData>
              </w:fldChar>
            </w:r>
            <w:r w:rsidRPr="003614F0">
              <w:rPr>
                <w:sz w:val="18"/>
                <w:szCs w:val="18"/>
              </w:rPr>
              <w:instrText xml:space="preserve"> FORMCHECKBOX </w:instrText>
            </w:r>
            <w:r w:rsidR="00C42547">
              <w:rPr>
                <w:sz w:val="18"/>
                <w:szCs w:val="18"/>
              </w:rPr>
            </w:r>
            <w:r w:rsidR="00C42547">
              <w:rPr>
                <w:sz w:val="18"/>
                <w:szCs w:val="18"/>
              </w:rPr>
              <w:fldChar w:fldCharType="separate"/>
            </w:r>
            <w:r w:rsidRPr="003614F0">
              <w:rPr>
                <w:sz w:val="18"/>
                <w:szCs w:val="18"/>
              </w:rPr>
              <w:fldChar w:fldCharType="end"/>
            </w:r>
            <w:permEnd w:id="1045654316"/>
            <w:r>
              <w:rPr>
                <w:sz w:val="18"/>
                <w:szCs w:val="18"/>
              </w:rPr>
              <w:t xml:space="preserve"> Criteria Met</w:t>
            </w:r>
          </w:p>
        </w:tc>
        <w:bookmarkStart w:id="1" w:name="_GoBack"/>
        <w:permStart w:id="235628417" w:edGrp="everyone"/>
        <w:tc>
          <w:tcPr>
            <w:tcW w:w="1710" w:type="dxa"/>
          </w:tcPr>
          <w:p w14:paraId="2F132B90" w14:textId="77777777" w:rsidR="001B3816" w:rsidRPr="003614F0" w:rsidRDefault="001B3816" w:rsidP="00A338AA">
            <w:pPr>
              <w:rPr>
                <w:sz w:val="18"/>
                <w:szCs w:val="18"/>
              </w:rPr>
            </w:pPr>
            <w:r w:rsidRPr="003614F0">
              <w:rPr>
                <w:sz w:val="18"/>
                <w:szCs w:val="18"/>
              </w:rPr>
              <w:fldChar w:fldCharType="begin">
                <w:ffData>
                  <w:name w:val="Check52"/>
                  <w:enabled/>
                  <w:calcOnExit w:val="0"/>
                  <w:checkBox>
                    <w:sizeAuto/>
                    <w:default w:val="0"/>
                  </w:checkBox>
                </w:ffData>
              </w:fldChar>
            </w:r>
            <w:r w:rsidRPr="003614F0">
              <w:rPr>
                <w:sz w:val="18"/>
                <w:szCs w:val="18"/>
              </w:rPr>
              <w:instrText xml:space="preserve"> FORMCHECKBOX </w:instrText>
            </w:r>
            <w:r w:rsidR="00C42547">
              <w:rPr>
                <w:sz w:val="18"/>
                <w:szCs w:val="18"/>
              </w:rPr>
            </w:r>
            <w:r w:rsidR="00C42547">
              <w:rPr>
                <w:sz w:val="18"/>
                <w:szCs w:val="18"/>
              </w:rPr>
              <w:fldChar w:fldCharType="separate"/>
            </w:r>
            <w:r w:rsidRPr="003614F0">
              <w:rPr>
                <w:sz w:val="18"/>
                <w:szCs w:val="18"/>
              </w:rPr>
              <w:fldChar w:fldCharType="end"/>
            </w:r>
            <w:bookmarkEnd w:id="1"/>
            <w:permEnd w:id="235628417"/>
            <w:r>
              <w:rPr>
                <w:sz w:val="18"/>
                <w:szCs w:val="18"/>
              </w:rPr>
              <w:t xml:space="preserve"> Criteria Not Met</w:t>
            </w:r>
          </w:p>
        </w:tc>
        <w:tc>
          <w:tcPr>
            <w:tcW w:w="7830" w:type="dxa"/>
          </w:tcPr>
          <w:p w14:paraId="0D7AED16" w14:textId="77777777" w:rsidR="001B3816" w:rsidRPr="003614F0" w:rsidRDefault="001B3816" w:rsidP="00A338AA">
            <w:pPr>
              <w:rPr>
                <w:sz w:val="18"/>
                <w:szCs w:val="18"/>
              </w:rPr>
            </w:pPr>
            <w:r w:rsidRPr="003614F0">
              <w:rPr>
                <w:sz w:val="18"/>
                <w:szCs w:val="18"/>
              </w:rPr>
              <w:t xml:space="preserve">111(a)(7)There are adequate provisions </w:t>
            </w:r>
            <w:r>
              <w:rPr>
                <w:sz w:val="18"/>
                <w:szCs w:val="18"/>
              </w:rPr>
              <w:t xml:space="preserve">described in the protocol </w:t>
            </w:r>
            <w:r w:rsidRPr="003614F0">
              <w:rPr>
                <w:sz w:val="18"/>
                <w:szCs w:val="18"/>
              </w:rPr>
              <w:t xml:space="preserve">to protect the </w:t>
            </w:r>
            <w:r w:rsidRPr="00724FD9">
              <w:rPr>
                <w:i/>
                <w:sz w:val="18"/>
                <w:szCs w:val="18"/>
              </w:rPr>
              <w:t>confidentiality</w:t>
            </w:r>
            <w:r w:rsidRPr="003614F0">
              <w:rPr>
                <w:sz w:val="18"/>
                <w:szCs w:val="18"/>
              </w:rPr>
              <w:t xml:space="preserve"> of data.</w:t>
            </w:r>
          </w:p>
        </w:tc>
      </w:tr>
    </w:tbl>
    <w:p w14:paraId="7987A24A" w14:textId="5933394C" w:rsidR="00AE1DD8" w:rsidRPr="00AE1DD8" w:rsidRDefault="00AE1DD8" w:rsidP="00AE1DD8">
      <w:pPr>
        <w:spacing w:after="0"/>
        <w:rPr>
          <w:sz w:val="18"/>
          <w:szCs w:val="18"/>
        </w:rPr>
      </w:pPr>
      <w:r w:rsidRPr="00AE1DD8">
        <w:rPr>
          <w:sz w:val="18"/>
          <w:szCs w:val="18"/>
        </w:rPr>
        <w:t xml:space="preserve">*If Criteria Not Met is selected please </w:t>
      </w:r>
      <w:r w:rsidR="008E4387">
        <w:rPr>
          <w:sz w:val="18"/>
          <w:szCs w:val="18"/>
        </w:rPr>
        <w:t>enter your</w:t>
      </w:r>
      <w:r w:rsidR="008E4387" w:rsidRPr="00AE1DD8">
        <w:rPr>
          <w:sz w:val="18"/>
          <w:szCs w:val="18"/>
        </w:rPr>
        <w:t xml:space="preserve"> </w:t>
      </w:r>
      <w:r w:rsidRPr="00AE1DD8">
        <w:rPr>
          <w:sz w:val="18"/>
          <w:szCs w:val="18"/>
        </w:rPr>
        <w:t xml:space="preserve">comments in the outcome </w:t>
      </w:r>
      <w:r w:rsidR="008E4387">
        <w:rPr>
          <w:sz w:val="18"/>
          <w:szCs w:val="18"/>
        </w:rPr>
        <w:t>screen</w:t>
      </w:r>
      <w:r w:rsidR="008E4387" w:rsidRPr="00AE1DD8">
        <w:rPr>
          <w:sz w:val="18"/>
          <w:szCs w:val="18"/>
        </w:rPr>
        <w:t xml:space="preserve"> </w:t>
      </w:r>
      <w:r w:rsidRPr="00AE1DD8">
        <w:rPr>
          <w:sz w:val="18"/>
          <w:szCs w:val="18"/>
        </w:rPr>
        <w:t xml:space="preserve">of the electronic review form. </w:t>
      </w:r>
    </w:p>
    <w:p w14:paraId="31BEF32F" w14:textId="77777777" w:rsidR="00B03400" w:rsidRPr="00785F93" w:rsidRDefault="00B03400" w:rsidP="0091502E"/>
    <w:sectPr w:rsidR="00B03400" w:rsidRPr="00785F93" w:rsidSect="000B3B1C">
      <w:headerReference w:type="default" r:id="rId8"/>
      <w:footerReference w:type="default" r:id="rId9"/>
      <w:pgSz w:w="12240" w:h="15840"/>
      <w:pgMar w:top="576" w:right="576" w:bottom="576" w:left="576"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E3DC8" w14:textId="77777777" w:rsidR="00C42547" w:rsidRDefault="00C42547" w:rsidP="008005CF">
      <w:pPr>
        <w:spacing w:after="0" w:line="240" w:lineRule="auto"/>
      </w:pPr>
      <w:r>
        <w:separator/>
      </w:r>
    </w:p>
  </w:endnote>
  <w:endnote w:type="continuationSeparator" w:id="0">
    <w:p w14:paraId="7073680C" w14:textId="77777777" w:rsidR="00C42547" w:rsidRDefault="00C42547" w:rsidP="0080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70EE7" w14:textId="4D1AE17A" w:rsidR="008005CF" w:rsidRPr="008005CF" w:rsidRDefault="00616B93">
    <w:pPr>
      <w:pStyle w:val="Footer"/>
      <w:rPr>
        <w:i/>
        <w:sz w:val="18"/>
        <w:szCs w:val="18"/>
      </w:rPr>
    </w:pPr>
    <w:r>
      <w:rPr>
        <w:i/>
        <w:sz w:val="18"/>
        <w:szCs w:val="18"/>
      </w:rPr>
      <w:t>1</w:t>
    </w:r>
    <w:r w:rsidR="000B3B1C">
      <w:rPr>
        <w:i/>
        <w:sz w:val="18"/>
        <w:szCs w:val="18"/>
      </w:rPr>
      <w:t>1</w:t>
    </w:r>
    <w:r w:rsidR="00785F93">
      <w:rPr>
        <w:i/>
        <w:sz w:val="18"/>
        <w:szCs w:val="18"/>
      </w:rPr>
      <w:t>Jan</w:t>
    </w:r>
    <w:r w:rsidR="008005CF">
      <w:rPr>
        <w:i/>
        <w:sz w:val="18"/>
        <w:szCs w:val="18"/>
      </w:rPr>
      <w:t>201</w:t>
    </w:r>
    <w:r w:rsidR="00440886">
      <w:rPr>
        <w:i/>
        <w:sz w:val="18"/>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16FD0" w14:textId="77777777" w:rsidR="00C42547" w:rsidRDefault="00C42547" w:rsidP="008005CF">
      <w:pPr>
        <w:spacing w:after="0" w:line="240" w:lineRule="auto"/>
      </w:pPr>
      <w:r>
        <w:separator/>
      </w:r>
    </w:p>
  </w:footnote>
  <w:footnote w:type="continuationSeparator" w:id="0">
    <w:p w14:paraId="0BE7ED66" w14:textId="77777777" w:rsidR="00C42547" w:rsidRDefault="00C42547" w:rsidP="0080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3BEF1" w14:textId="77777777" w:rsidR="00AA34B5" w:rsidRPr="00AA34B5" w:rsidRDefault="00AA34B5" w:rsidP="00AA34B5">
    <w:pPr>
      <w:pStyle w:val="Header"/>
      <w:jc w:val="center"/>
      <w:rPr>
        <w:rFonts w:ascii="Century Gothic" w:hAnsi="Century Gothic"/>
        <w:b/>
      </w:rPr>
    </w:pPr>
    <w:r w:rsidRPr="003614F0">
      <w:rPr>
        <w:rFonts w:ascii="Century Gothic" w:hAnsi="Century Gothic"/>
        <w:b/>
      </w:rPr>
      <w:t>JH</w:t>
    </w:r>
    <w:r>
      <w:rPr>
        <w:rFonts w:ascii="Century Gothic" w:hAnsi="Century Gothic"/>
        <w:b/>
      </w:rPr>
      <w:t>M</w:t>
    </w:r>
    <w:r w:rsidRPr="003614F0">
      <w:rPr>
        <w:rFonts w:ascii="Century Gothic" w:hAnsi="Century Gothic"/>
        <w:b/>
      </w:rPr>
      <w:t xml:space="preserve"> IRB EXEMPT DETERMINATION FORM</w:t>
    </w:r>
  </w:p>
  <w:p w14:paraId="45B121F4" w14:textId="77777777" w:rsidR="00AA34B5" w:rsidRDefault="00AA34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CF6B41"/>
    <w:multiLevelType w:val="hybridMultilevel"/>
    <w:tmpl w:val="4224AA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8"/>
  <w:proofState w:spelling="clean"/>
  <w:documentProtection w:edit="comments" w:enforcement="1" w:cryptProviderType="rsaAES" w:cryptAlgorithmClass="hash" w:cryptAlgorithmType="typeAny" w:cryptAlgorithmSid="14" w:cryptSpinCount="100000" w:hash="ycQyEXSjBQef+vy9n/gJfBnCSeO6lP6+dc/mCoxOfv5Vb+riBLwDXzWBBQoCQoZjJuZHn7yvmvzriWDDpDihmA==" w:salt="oZSYea/I9C7dDYAOv3v+n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883"/>
    <w:rsid w:val="00030C00"/>
    <w:rsid w:val="00031944"/>
    <w:rsid w:val="00067883"/>
    <w:rsid w:val="000B3B1C"/>
    <w:rsid w:val="000C3A2A"/>
    <w:rsid w:val="000E40C9"/>
    <w:rsid w:val="00113995"/>
    <w:rsid w:val="00182D71"/>
    <w:rsid w:val="001B3816"/>
    <w:rsid w:val="003110AC"/>
    <w:rsid w:val="003614F0"/>
    <w:rsid w:val="00440886"/>
    <w:rsid w:val="00447D02"/>
    <w:rsid w:val="00454D49"/>
    <w:rsid w:val="00456643"/>
    <w:rsid w:val="004A24EA"/>
    <w:rsid w:val="004E6E13"/>
    <w:rsid w:val="00501C8A"/>
    <w:rsid w:val="00515A8F"/>
    <w:rsid w:val="005310EA"/>
    <w:rsid w:val="00616B93"/>
    <w:rsid w:val="006855ED"/>
    <w:rsid w:val="00724FD9"/>
    <w:rsid w:val="007573C0"/>
    <w:rsid w:val="00785F93"/>
    <w:rsid w:val="007C4142"/>
    <w:rsid w:val="007C6798"/>
    <w:rsid w:val="007D78F4"/>
    <w:rsid w:val="008005CF"/>
    <w:rsid w:val="00845498"/>
    <w:rsid w:val="00846EAF"/>
    <w:rsid w:val="00847CDF"/>
    <w:rsid w:val="008A4AAF"/>
    <w:rsid w:val="008D5033"/>
    <w:rsid w:val="008E4387"/>
    <w:rsid w:val="0091502E"/>
    <w:rsid w:val="0092576F"/>
    <w:rsid w:val="0099036B"/>
    <w:rsid w:val="009B337E"/>
    <w:rsid w:val="00A60C50"/>
    <w:rsid w:val="00AA34B5"/>
    <w:rsid w:val="00AD6045"/>
    <w:rsid w:val="00AE1DD8"/>
    <w:rsid w:val="00AF3FC5"/>
    <w:rsid w:val="00B03400"/>
    <w:rsid w:val="00B55237"/>
    <w:rsid w:val="00BA415E"/>
    <w:rsid w:val="00BD014D"/>
    <w:rsid w:val="00C42547"/>
    <w:rsid w:val="00C64E50"/>
    <w:rsid w:val="00DE3967"/>
    <w:rsid w:val="00F75768"/>
    <w:rsid w:val="00FB0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BFF2E"/>
  <w15:chartTrackingRefBased/>
  <w15:docId w15:val="{ADBDF901-8C61-4F2C-9207-81FB07A3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7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6EAF"/>
    <w:pPr>
      <w:ind w:left="720"/>
      <w:contextualSpacing/>
    </w:pPr>
  </w:style>
  <w:style w:type="paragraph" w:styleId="Header">
    <w:name w:val="header"/>
    <w:basedOn w:val="Normal"/>
    <w:link w:val="HeaderChar"/>
    <w:uiPriority w:val="99"/>
    <w:unhideWhenUsed/>
    <w:rsid w:val="00800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5CF"/>
  </w:style>
  <w:style w:type="paragraph" w:styleId="Footer">
    <w:name w:val="footer"/>
    <w:basedOn w:val="Normal"/>
    <w:link w:val="FooterChar"/>
    <w:uiPriority w:val="99"/>
    <w:unhideWhenUsed/>
    <w:rsid w:val="00800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5CF"/>
  </w:style>
  <w:style w:type="table" w:customStyle="1" w:styleId="TableGrid1">
    <w:name w:val="Table Grid1"/>
    <w:basedOn w:val="TableNormal"/>
    <w:next w:val="TableGrid"/>
    <w:rsid w:val="00DE39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1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4F0"/>
    <w:rPr>
      <w:rFonts w:ascii="Segoe UI" w:hAnsi="Segoe UI" w:cs="Segoe UI"/>
      <w:sz w:val="18"/>
      <w:szCs w:val="18"/>
    </w:rPr>
  </w:style>
  <w:style w:type="character" w:styleId="CommentReference">
    <w:name w:val="annotation reference"/>
    <w:basedOn w:val="DefaultParagraphFont"/>
    <w:uiPriority w:val="99"/>
    <w:semiHidden/>
    <w:unhideWhenUsed/>
    <w:rsid w:val="00AE1DD8"/>
    <w:rPr>
      <w:sz w:val="16"/>
      <w:szCs w:val="16"/>
    </w:rPr>
  </w:style>
  <w:style w:type="paragraph" w:styleId="CommentText">
    <w:name w:val="annotation text"/>
    <w:basedOn w:val="Normal"/>
    <w:link w:val="CommentTextChar"/>
    <w:uiPriority w:val="99"/>
    <w:semiHidden/>
    <w:unhideWhenUsed/>
    <w:rsid w:val="00AE1DD8"/>
    <w:pPr>
      <w:spacing w:line="240" w:lineRule="auto"/>
    </w:pPr>
    <w:rPr>
      <w:sz w:val="20"/>
      <w:szCs w:val="20"/>
    </w:rPr>
  </w:style>
  <w:style w:type="character" w:customStyle="1" w:styleId="CommentTextChar">
    <w:name w:val="Comment Text Char"/>
    <w:basedOn w:val="DefaultParagraphFont"/>
    <w:link w:val="CommentText"/>
    <w:uiPriority w:val="99"/>
    <w:semiHidden/>
    <w:rsid w:val="00AE1DD8"/>
    <w:rPr>
      <w:sz w:val="20"/>
      <w:szCs w:val="20"/>
    </w:rPr>
  </w:style>
  <w:style w:type="paragraph" w:styleId="CommentSubject">
    <w:name w:val="annotation subject"/>
    <w:basedOn w:val="CommentText"/>
    <w:next w:val="CommentText"/>
    <w:link w:val="CommentSubjectChar"/>
    <w:uiPriority w:val="99"/>
    <w:semiHidden/>
    <w:unhideWhenUsed/>
    <w:rsid w:val="00AE1DD8"/>
    <w:rPr>
      <w:b/>
      <w:bCs/>
    </w:rPr>
  </w:style>
  <w:style w:type="character" w:customStyle="1" w:styleId="CommentSubjectChar">
    <w:name w:val="Comment Subject Char"/>
    <w:basedOn w:val="CommentTextChar"/>
    <w:link w:val="CommentSubject"/>
    <w:uiPriority w:val="99"/>
    <w:semiHidden/>
    <w:rsid w:val="00AE1D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6FE50-6DAE-40AF-ADCC-9BF405BA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817</Words>
  <Characters>4663</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Johns Hopkins University</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Pettit, Joan</dc:creator>
  <cp:keywords/>
  <dc:description/>
  <cp:lastModifiedBy>Lucas B Szylow</cp:lastModifiedBy>
  <cp:revision>3</cp:revision>
  <cp:lastPrinted>2018-01-10T18:53:00Z</cp:lastPrinted>
  <dcterms:created xsi:type="dcterms:W3CDTF">2019-01-11T21:00:00Z</dcterms:created>
  <dcterms:modified xsi:type="dcterms:W3CDTF">2019-01-11T21:04:00Z</dcterms:modified>
</cp:coreProperties>
</file>