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A4FD" w14:textId="4F46CE78" w:rsidR="00EE136E" w:rsidRDefault="00123065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</w:rPr>
      </w:pPr>
      <w:r w:rsidRPr="00123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739B0" wp14:editId="7A133B5F">
                <wp:simplePos x="0" y="0"/>
                <wp:positionH relativeFrom="column">
                  <wp:posOffset>83820</wp:posOffset>
                </wp:positionH>
                <wp:positionV relativeFrom="paragraph">
                  <wp:posOffset>661035</wp:posOffset>
                </wp:positionV>
                <wp:extent cx="6842760" cy="140462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54D8" w14:textId="50B4AD55" w:rsidR="00123065" w:rsidRPr="00FE7936" w:rsidRDefault="00123065" w:rsidP="00A75C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7936">
                              <w:rPr>
                                <w:sz w:val="36"/>
                                <w:szCs w:val="36"/>
                              </w:rPr>
                              <w:t xml:space="preserve">UNIT INPUT </w:t>
                            </w:r>
                            <w:r w:rsidR="00FE7936" w:rsidRPr="00A75CAA">
                              <w:rPr>
                                <w:sz w:val="36"/>
                                <w:szCs w:val="36"/>
                              </w:rPr>
                              <w:t>WORK</w:t>
                            </w:r>
                            <w:r w:rsidRPr="00A75CAA">
                              <w:rPr>
                                <w:sz w:val="36"/>
                                <w:szCs w:val="3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73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52.05pt;width:53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JFJAIAAEcEAAAOAAAAZHJzL2Uyb0RvYy54bWysU9uO2yAQfa/Uf0C8N77IuawVZ7XNNlWl&#10;7UXa7QeMMY5RMVAgsdOv74CzabRtX6rygBhmOMycM7O+HXtJjtw6oVVFs1lKCVdMN0LtK/r1afdm&#10;RYnzoBqQWvGKnrijt5vXr9aDKXmuOy0bbgmCKFcOpqKd96ZMEsc63oObacMVOltte/Bo2n3SWBgQ&#10;vZdJnqaLZNC2MVYz7hze3k9Ouon4bcuZ/9y2jnsiK4q5+bjbuNdhTzZrKPcWTCfYOQ34hyx6EAo/&#10;vUDdgwdysOI3qF4wq51u/YzpPtFtKxiPNWA1WfqimscODI+1IDnOXGhy/w+WfTp+sUQ0Fc2zJSUK&#10;ehTpiY+evNUjyQM/g3Elhj0aDPQjXqPOsVZnHjT75ojS2w7Unt9Zq4eOQ4P5ZeFlcvV0wnEBpB4+&#10;6ga/gYPXEWhsbR/IQzoIoqNOp4s2IRWGl4tVkS8X6GLoy4q0WORRvQTK5+fGOv+e656EQ0Utih/h&#10;4fjgfEgHyueQ8JvTUjQ7IWU07L7eSkuOgI2yiytW8CJMKjJU9GaezycG/gqRxvUniF547Hgp+oqu&#10;LkFQBt7eqSb2owchpzOmLNWZyMDdxKIf6/EsTK2bE1Jq9dTZOIl46LT9QcmAXV1R9/0AllMiPyiU&#10;5SYrijAG0SjmS+SQ2GtPfe0BxRCqop6S6bj1cXQiYeYO5duJSGzQecrknCt2a+T7PFlhHK7tGPVr&#10;/jc/AQAA//8DAFBLAwQUAAYACAAAACEAsoEJZN4AAAALAQAADwAAAGRycy9kb3ducmV2LnhtbEyP&#10;PU/DMBCGdyT+g3VILBW1m5CqDXEqqNSJqaHsbnwkEfE5xG6b/nuuE0ynV/fo/Sg2k+vFGcfQedKw&#10;mCsQSLW3HTUaDh+7pxWIEA1Z03tCDVcMsCnv7wqTW3+hPZ6r2Ag2oZAbDW2MQy5lqFt0Jsz9gMS/&#10;Lz86E1mOjbSjubC562Wi1FI60xEntGbAbYv1d3VyGpY/VTp7/7Qz2l93b2PtMrs9ZFo/PkyvLyAi&#10;TvEPhlt9rg4ldzr6E9kgetZpwiRf9bwAcQPUWvGYo4Y0yVKQZSH/byh/AQAA//8DAFBLAQItABQA&#10;BgAIAAAAIQC2gziS/gAAAOEBAAATAAAAAAAAAAAAAAAAAAAAAABbQ29udGVudF9UeXBlc10ueG1s&#10;UEsBAi0AFAAGAAgAAAAhADj9If/WAAAAlAEAAAsAAAAAAAAAAAAAAAAALwEAAF9yZWxzLy5yZWxz&#10;UEsBAi0AFAAGAAgAAAAhAHkZMkUkAgAARwQAAA4AAAAAAAAAAAAAAAAALgIAAGRycy9lMm9Eb2Mu&#10;eG1sUEsBAi0AFAAGAAgAAAAhALKBCWTeAAAACwEAAA8AAAAAAAAAAAAAAAAAfgQAAGRycy9kb3du&#10;cmV2LnhtbFBLBQYAAAAABAAEAPMAAACJBQAAAAA=&#10;">
                <v:textbox style="mso-fit-shape-to-text:t">
                  <w:txbxContent>
                    <w:p w14:paraId="1E2054D8" w14:textId="50B4AD55" w:rsidR="00123065" w:rsidRPr="00FE7936" w:rsidRDefault="00123065" w:rsidP="00A75CAA">
                      <w:pPr>
                        <w:rPr>
                          <w:sz w:val="36"/>
                          <w:szCs w:val="36"/>
                        </w:rPr>
                      </w:pPr>
                      <w:r w:rsidRPr="00FE7936">
                        <w:rPr>
                          <w:sz w:val="36"/>
                          <w:szCs w:val="36"/>
                        </w:rPr>
                        <w:t xml:space="preserve">UNIT INPUT </w:t>
                      </w:r>
                      <w:r w:rsidR="00FE7936" w:rsidRPr="00A75CAA">
                        <w:rPr>
                          <w:sz w:val="36"/>
                          <w:szCs w:val="36"/>
                        </w:rPr>
                        <w:t>WORK</w:t>
                      </w:r>
                      <w:r w:rsidRPr="00A75CAA">
                        <w:rPr>
                          <w:sz w:val="36"/>
                          <w:szCs w:val="36"/>
                        </w:rPr>
                        <w:t>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32DB2A19" w:rsidRPr="00166BBA">
        <w:rPr>
          <w:rFonts w:asciiTheme="minorHAnsi" w:hAnsiTheme="minorHAnsi" w:cstheme="minorHAnsi"/>
          <w:color w:val="221F20"/>
          <w:spacing w:val="-8"/>
        </w:rPr>
        <w:t>Projects</w:t>
      </w:r>
      <w:r w:rsidR="32DB2A19" w:rsidRPr="00166BBA">
        <w:rPr>
          <w:rFonts w:asciiTheme="minorHAnsi" w:hAnsiTheme="minorHAnsi" w:cstheme="minorHAnsi"/>
          <w:color w:val="221F20"/>
          <w:spacing w:val="-9"/>
        </w:rPr>
        <w:t xml:space="preserve"> </w:t>
      </w:r>
      <w:r w:rsidR="32DB2A19" w:rsidRPr="00166BBA">
        <w:rPr>
          <w:rFonts w:asciiTheme="minorHAnsi" w:hAnsiTheme="minorHAnsi" w:cstheme="minorHAnsi"/>
          <w:color w:val="221F20"/>
          <w:spacing w:val="-8"/>
        </w:rPr>
        <w:t>often fail due to many circumstances.</w:t>
      </w:r>
      <w:r w:rsidR="32DB2A19" w:rsidRPr="00166BBA">
        <w:rPr>
          <w:rFonts w:asciiTheme="minorHAnsi" w:hAnsiTheme="minorHAnsi" w:cstheme="minorHAnsi"/>
          <w:color w:val="221F20"/>
          <w:spacing w:val="-24"/>
        </w:rPr>
        <w:t xml:space="preserve"> </w:t>
      </w:r>
      <w:r w:rsidR="32DB2A19" w:rsidRPr="00166BBA">
        <w:rPr>
          <w:rFonts w:asciiTheme="minorHAnsi" w:hAnsiTheme="minorHAnsi" w:cstheme="minorHAnsi"/>
          <w:color w:val="221F20"/>
          <w:spacing w:val="-8"/>
        </w:rPr>
        <w:t xml:space="preserve">Understanding potential barriers and </w:t>
      </w:r>
      <w:r w:rsidR="32DB2A19" w:rsidRPr="00166BBA">
        <w:rPr>
          <w:rFonts w:asciiTheme="minorHAnsi" w:hAnsiTheme="minorHAnsi" w:cstheme="minorHAnsi"/>
          <w:color w:val="221F20"/>
          <w:w w:val="90"/>
        </w:rPr>
        <w:t xml:space="preserve">complications to implementation </w:t>
      </w:r>
      <w:r w:rsidR="5AB93FD0" w:rsidRPr="00166BBA">
        <w:rPr>
          <w:rFonts w:asciiTheme="minorHAnsi" w:hAnsiTheme="minorHAnsi" w:cstheme="minorHAnsi"/>
          <w:color w:val="221F20"/>
          <w:w w:val="90"/>
        </w:rPr>
        <w:t>before</w:t>
      </w:r>
      <w:r w:rsidR="32DB2A19" w:rsidRPr="00166BBA">
        <w:rPr>
          <w:rFonts w:asciiTheme="minorHAnsi" w:hAnsiTheme="minorHAnsi" w:cstheme="minorHAnsi"/>
          <w:color w:val="221F20"/>
          <w:w w:val="90"/>
        </w:rPr>
        <w:t xml:space="preserve"> launch can mitigate and hopefully </w:t>
      </w:r>
      <w:r w:rsidR="32DB2A19" w:rsidRPr="00166BBA">
        <w:rPr>
          <w:rFonts w:asciiTheme="minorHAnsi" w:hAnsiTheme="minorHAnsi" w:cstheme="minorHAnsi"/>
          <w:color w:val="221F20"/>
        </w:rPr>
        <w:t>prevent failure.</w:t>
      </w:r>
    </w:p>
    <w:p w14:paraId="2B9781A4" w14:textId="7CDCEFB2" w:rsidR="00166BBA" w:rsidRPr="00166BBA" w:rsidRDefault="00166BBA" w:rsidP="00166BBA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  <w:spacing w:val="-8"/>
        </w:rPr>
      </w:pPr>
      <w:r w:rsidRPr="00166BBA">
        <w:rPr>
          <w:rFonts w:asciiTheme="minorHAnsi" w:hAnsiTheme="minorHAnsi" w:cstheme="minorHAnsi"/>
          <w:color w:val="221F20"/>
          <w:spacing w:val="-8"/>
        </w:rPr>
        <w:t>In our environment, there are existing threats or factors that can sabotage a program or project.</w:t>
      </w:r>
    </w:p>
    <w:p w14:paraId="6E553463" w14:textId="77777777" w:rsidR="00166BBA" w:rsidRPr="00166BBA" w:rsidRDefault="00166BBA" w:rsidP="00166BBA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  <w:spacing w:val="-8"/>
        </w:rPr>
      </w:pPr>
      <w:r w:rsidRPr="00166BBA">
        <w:rPr>
          <w:rFonts w:asciiTheme="minorHAnsi" w:hAnsiTheme="minorHAnsi" w:cstheme="minorHAnsi"/>
          <w:color w:val="221F20"/>
          <w:spacing w:val="-8"/>
        </w:rPr>
        <w:t>Brainstorm all the reasons the project and/or CUSP team failed.</w:t>
      </w:r>
    </w:p>
    <w:p w14:paraId="55C7A290" w14:textId="5F4192A8" w:rsidR="00166BBA" w:rsidRDefault="00166BBA" w:rsidP="00166BBA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  <w:spacing w:val="-8"/>
        </w:rPr>
      </w:pPr>
      <w:r w:rsidRPr="00166BBA">
        <w:rPr>
          <w:rFonts w:asciiTheme="minorHAnsi" w:hAnsiTheme="minorHAnsi" w:cstheme="minorHAnsi"/>
          <w:color w:val="221F20"/>
          <w:spacing w:val="-8"/>
        </w:rPr>
        <w:t xml:space="preserve">Prioritize the reasons to level of concern. For each of the 3-4 top-priority concerns, brainstorm </w:t>
      </w:r>
      <w:r w:rsidRPr="00166BBA">
        <w:rPr>
          <w:rFonts w:asciiTheme="minorHAnsi" w:hAnsiTheme="minorHAnsi" w:cstheme="minorHAnsi"/>
          <w:color w:val="221F20"/>
          <w:spacing w:val="-8"/>
        </w:rPr>
        <w:tab/>
        <w:t xml:space="preserve">interventions that could </w:t>
      </w:r>
      <w:r w:rsidR="00123065">
        <w:rPr>
          <w:rFonts w:asciiTheme="minorHAnsi" w:hAnsiTheme="minorHAnsi" w:cstheme="minorHAnsi"/>
          <w:color w:val="221F20"/>
          <w:spacing w:val="-8"/>
        </w:rPr>
        <w:t>b</w:t>
      </w:r>
      <w:r w:rsidRPr="00166BBA">
        <w:rPr>
          <w:rFonts w:asciiTheme="minorHAnsi" w:hAnsiTheme="minorHAnsi" w:cstheme="minorHAnsi"/>
          <w:color w:val="221F20"/>
          <w:spacing w:val="-8"/>
        </w:rPr>
        <w:t xml:space="preserve">e </w:t>
      </w:r>
      <w:r w:rsidR="00123065">
        <w:rPr>
          <w:rFonts w:asciiTheme="minorHAnsi" w:hAnsiTheme="minorHAnsi" w:cstheme="minorHAnsi"/>
          <w:color w:val="221F20"/>
          <w:spacing w:val="-8"/>
        </w:rPr>
        <w:t xml:space="preserve">carried out </w:t>
      </w:r>
      <w:r w:rsidRPr="00166BBA">
        <w:rPr>
          <w:rFonts w:asciiTheme="minorHAnsi" w:hAnsiTheme="minorHAnsi" w:cstheme="minorHAnsi"/>
          <w:color w:val="221F20"/>
          <w:spacing w:val="-8"/>
        </w:rPr>
        <w:t>during CUSP implementation to mitigate the concern. It is very important that everyone on the team has a voice in prioritizing.</w:t>
      </w:r>
    </w:p>
    <w:p w14:paraId="32B0BACC" w14:textId="40FB01C5" w:rsidR="00166BBA" w:rsidRDefault="00166BBA" w:rsidP="00166BBA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  <w:spacing w:val="-8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694"/>
        <w:gridCol w:w="2920"/>
        <w:gridCol w:w="4296"/>
      </w:tblGrid>
      <w:tr w:rsidR="00166BBA" w14:paraId="041700EF" w14:textId="77777777" w:rsidTr="00D35A58">
        <w:tc>
          <w:tcPr>
            <w:tcW w:w="3712" w:type="dxa"/>
            <w:tcBorders>
              <w:right w:val="single" w:sz="8" w:space="0" w:color="FFFFFF" w:themeColor="background1"/>
            </w:tcBorders>
            <w:shd w:val="clear" w:color="auto" w:fill="243F8D"/>
          </w:tcPr>
          <w:p w14:paraId="5E4AE9DD" w14:textId="073289A9" w:rsidR="00166BBA" w:rsidRPr="00166BBA" w:rsidRDefault="00166BBA" w:rsidP="00166BBA">
            <w:pPr>
              <w:pStyle w:val="TableParagraph"/>
              <w:spacing w:line="232" w:lineRule="auto"/>
              <w:ind w:right="59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w w:val="120"/>
                <w:sz w:val="16"/>
                <w:szCs w:val="16"/>
              </w:rPr>
              <w:br/>
            </w:r>
            <w:r w:rsidRPr="00166BBA">
              <w:rPr>
                <w:b/>
                <w:bCs/>
                <w:color w:val="FFFFFF"/>
                <w:w w:val="120"/>
                <w:sz w:val="16"/>
                <w:szCs w:val="16"/>
              </w:rPr>
              <w:t>REASONS FOR FAILURE</w:t>
            </w:r>
          </w:p>
          <w:p w14:paraId="7AFAB5B3" w14:textId="77777777" w:rsidR="00166BBA" w:rsidRPr="00166BBA" w:rsidRDefault="00166BBA" w:rsidP="00166BBA">
            <w:pPr>
              <w:pStyle w:val="TableParagraph"/>
              <w:spacing w:line="232" w:lineRule="auto"/>
              <w:ind w:left="611" w:right="599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6D93492" w14:textId="7F197BE0" w:rsidR="00166BBA" w:rsidRP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  <w:sz w:val="16"/>
                <w:szCs w:val="16"/>
              </w:rPr>
            </w:pP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“WHAT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COULD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HAVE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CAUSED</w:t>
            </w:r>
            <w:r w:rsidRPr="00166BBA">
              <w:rPr>
                <w:b/>
                <w:bCs/>
                <w:color w:val="FFFFFF"/>
                <w:spacing w:val="-37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THIS?”</w:t>
            </w:r>
          </w:p>
        </w:tc>
        <w:tc>
          <w:tcPr>
            <w:tcW w:w="293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43F8D"/>
          </w:tcPr>
          <w:p w14:paraId="42FFCF8D" w14:textId="08A0EA8E" w:rsidR="00166BBA" w:rsidRPr="00166BBA" w:rsidRDefault="00166BBA" w:rsidP="00166BBA">
            <w:pPr>
              <w:pStyle w:val="TableParagraph"/>
              <w:spacing w:before="143" w:line="232" w:lineRule="auto"/>
              <w:ind w:right="172"/>
              <w:rPr>
                <w:b/>
                <w:bCs/>
                <w:sz w:val="16"/>
                <w:szCs w:val="16"/>
              </w:rPr>
            </w:pP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LEVEL</w:t>
            </w:r>
            <w:r w:rsidRPr="00166BBA">
              <w:rPr>
                <w:b/>
                <w:bCs/>
                <w:color w:val="FFFFFF"/>
                <w:spacing w:val="-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OF</w:t>
            </w:r>
            <w:r w:rsidRPr="00166BBA">
              <w:rPr>
                <w:b/>
                <w:bCs/>
                <w:color w:val="FFFFFF"/>
                <w:spacing w:val="-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CONCERN</w:t>
            </w:r>
          </w:p>
          <w:p w14:paraId="6ACA1A81" w14:textId="77777777" w:rsidR="00166BBA" w:rsidRPr="00166BBA" w:rsidRDefault="00166BBA" w:rsidP="00166BBA">
            <w:pPr>
              <w:pStyle w:val="TableParagraph"/>
              <w:spacing w:before="143" w:line="232" w:lineRule="auto"/>
              <w:ind w:right="172"/>
              <w:rPr>
                <w:b/>
                <w:bCs/>
                <w:sz w:val="16"/>
                <w:szCs w:val="16"/>
              </w:rPr>
            </w:pPr>
            <w:r w:rsidRPr="00166BBA">
              <w:rPr>
                <w:b/>
                <w:bCs/>
                <w:color w:val="FFFFFF"/>
                <w:w w:val="110"/>
                <w:sz w:val="16"/>
                <w:szCs w:val="16"/>
              </w:rPr>
              <w:t>1</w:t>
            </w:r>
            <w:r w:rsidRPr="00166BBA">
              <w:rPr>
                <w:b/>
                <w:bCs/>
                <w:color w:val="FFFFFF"/>
                <w:spacing w:val="-15"/>
                <w:w w:val="110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0"/>
                <w:sz w:val="16"/>
                <w:szCs w:val="16"/>
              </w:rPr>
              <w:t>=</w:t>
            </w:r>
            <w:r w:rsidRPr="00166BBA">
              <w:rPr>
                <w:b/>
                <w:bCs/>
                <w:color w:val="FFFFFF"/>
                <w:spacing w:val="-15"/>
                <w:w w:val="110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0"/>
                <w:sz w:val="16"/>
                <w:szCs w:val="16"/>
              </w:rPr>
              <w:t>LOWEST</w:t>
            </w:r>
            <w:r w:rsidRPr="00166BBA">
              <w:rPr>
                <w:b/>
                <w:bCs/>
                <w:color w:val="FFFFFF"/>
                <w:spacing w:val="-14"/>
                <w:w w:val="110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spacing w:val="-2"/>
                <w:w w:val="110"/>
                <w:sz w:val="16"/>
                <w:szCs w:val="16"/>
              </w:rPr>
              <w:t>CONCERN</w:t>
            </w:r>
          </w:p>
          <w:p w14:paraId="35C2AAF1" w14:textId="4BFFBC4B" w:rsidR="00166BBA" w:rsidRP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  <w:sz w:val="16"/>
                <w:szCs w:val="16"/>
              </w:rPr>
            </w:pPr>
            <w:r w:rsidRPr="00166BBA">
              <w:rPr>
                <w:b/>
                <w:color w:val="FFFFFF"/>
                <w:w w:val="110"/>
                <w:sz w:val="16"/>
                <w:szCs w:val="16"/>
              </w:rPr>
              <w:t>5</w:t>
            </w:r>
            <w:r w:rsidRPr="00166BBA">
              <w:rPr>
                <w:b/>
                <w:color w:val="FFFFFF"/>
                <w:spacing w:val="-16"/>
                <w:w w:val="110"/>
                <w:sz w:val="16"/>
                <w:szCs w:val="16"/>
              </w:rPr>
              <w:t xml:space="preserve"> </w:t>
            </w:r>
            <w:r w:rsidRPr="00166BBA">
              <w:rPr>
                <w:b/>
                <w:color w:val="FFFFFF"/>
                <w:w w:val="110"/>
                <w:sz w:val="16"/>
                <w:szCs w:val="16"/>
              </w:rPr>
              <w:t>=</w:t>
            </w:r>
            <w:r w:rsidRPr="00166BBA">
              <w:rPr>
                <w:b/>
                <w:color w:val="FFFFFF"/>
                <w:spacing w:val="-15"/>
                <w:w w:val="110"/>
                <w:sz w:val="16"/>
                <w:szCs w:val="16"/>
              </w:rPr>
              <w:t xml:space="preserve"> </w:t>
            </w:r>
            <w:r w:rsidRPr="00166BBA">
              <w:rPr>
                <w:b/>
                <w:color w:val="FFFFFF"/>
                <w:w w:val="110"/>
                <w:sz w:val="16"/>
                <w:szCs w:val="16"/>
              </w:rPr>
              <w:t>HIGHEST</w:t>
            </w:r>
            <w:r w:rsidRPr="00166BBA">
              <w:rPr>
                <w:b/>
                <w:color w:val="FFFFFF"/>
                <w:spacing w:val="-15"/>
                <w:w w:val="110"/>
                <w:sz w:val="16"/>
                <w:szCs w:val="16"/>
              </w:rPr>
              <w:t xml:space="preserve"> </w:t>
            </w:r>
            <w:r w:rsidRPr="00166BBA">
              <w:rPr>
                <w:b/>
                <w:color w:val="FFFFFF"/>
                <w:spacing w:val="-2"/>
                <w:w w:val="110"/>
                <w:sz w:val="16"/>
                <w:szCs w:val="16"/>
              </w:rPr>
              <w:t>CONCERN</w:t>
            </w:r>
          </w:p>
        </w:tc>
        <w:tc>
          <w:tcPr>
            <w:tcW w:w="4320" w:type="dxa"/>
            <w:tcBorders>
              <w:left w:val="single" w:sz="8" w:space="0" w:color="FFFFFF" w:themeColor="background1"/>
            </w:tcBorders>
            <w:shd w:val="clear" w:color="auto" w:fill="243F8D"/>
          </w:tcPr>
          <w:p w14:paraId="1E373058" w14:textId="2EDE9A2E" w:rsidR="00166BBA" w:rsidRPr="00166BBA" w:rsidRDefault="00D35A58" w:rsidP="00D35A58">
            <w:pPr>
              <w:pStyle w:val="TableParagraph"/>
              <w:tabs>
                <w:tab w:val="left" w:pos="2862"/>
              </w:tabs>
              <w:spacing w:line="232" w:lineRule="auto"/>
              <w:ind w:right="6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2"/>
                <w:w w:val="115"/>
                <w:sz w:val="16"/>
                <w:szCs w:val="16"/>
              </w:rPr>
              <w:br/>
            </w:r>
            <w:r w:rsidR="00166BBA" w:rsidRPr="00166BBA">
              <w:rPr>
                <w:b/>
                <w:bCs/>
                <w:color w:val="FFFFFF"/>
                <w:spacing w:val="-2"/>
                <w:w w:val="115"/>
                <w:sz w:val="16"/>
                <w:szCs w:val="16"/>
              </w:rPr>
              <w:t>ACTION</w:t>
            </w:r>
            <w:r w:rsidR="00166BBA" w:rsidRPr="00166BBA">
              <w:rPr>
                <w:b/>
                <w:bCs/>
                <w:color w:val="FFFFFF"/>
                <w:spacing w:val="-20"/>
                <w:w w:val="115"/>
                <w:sz w:val="16"/>
                <w:szCs w:val="16"/>
              </w:rPr>
              <w:t xml:space="preserve"> </w:t>
            </w:r>
            <w:r w:rsidR="00166BBA" w:rsidRPr="00166BBA">
              <w:rPr>
                <w:b/>
                <w:bCs/>
                <w:color w:val="FFFFFF"/>
                <w:spacing w:val="-2"/>
                <w:w w:val="115"/>
                <w:sz w:val="16"/>
                <w:szCs w:val="16"/>
              </w:rPr>
              <w:t>STEPS TO</w:t>
            </w:r>
            <w:r w:rsidR="00166BBA" w:rsidRPr="00166BBA">
              <w:rPr>
                <w:b/>
                <w:bCs/>
                <w:color w:val="FFFFFF"/>
                <w:spacing w:val="-19"/>
                <w:w w:val="115"/>
                <w:sz w:val="16"/>
                <w:szCs w:val="16"/>
              </w:rPr>
              <w:t xml:space="preserve"> </w:t>
            </w:r>
            <w:r w:rsidR="00166BBA" w:rsidRPr="00166BBA">
              <w:rPr>
                <w:b/>
                <w:bCs/>
                <w:color w:val="FFFFFF"/>
                <w:spacing w:val="-2"/>
                <w:w w:val="115"/>
                <w:sz w:val="16"/>
                <w:szCs w:val="16"/>
              </w:rPr>
              <w:t>PREVENT</w:t>
            </w:r>
            <w:r w:rsidR="00166BBA" w:rsidRPr="00166BBA">
              <w:rPr>
                <w:b/>
                <w:bCs/>
                <w:color w:val="FFFFFF"/>
                <w:spacing w:val="-19"/>
                <w:w w:val="115"/>
                <w:sz w:val="16"/>
                <w:szCs w:val="16"/>
              </w:rPr>
              <w:t xml:space="preserve"> </w:t>
            </w:r>
            <w:r w:rsidR="00166BBA">
              <w:rPr>
                <w:b/>
                <w:bCs/>
                <w:color w:val="FFFFFF"/>
                <w:spacing w:val="-19"/>
                <w:w w:val="115"/>
                <w:sz w:val="16"/>
                <w:szCs w:val="16"/>
              </w:rPr>
              <w:t>F</w:t>
            </w:r>
            <w:r w:rsidR="00166BBA" w:rsidRPr="00166BBA">
              <w:rPr>
                <w:b/>
                <w:bCs/>
                <w:color w:val="FFFFFF"/>
                <w:spacing w:val="-2"/>
                <w:w w:val="115"/>
                <w:sz w:val="16"/>
                <w:szCs w:val="16"/>
              </w:rPr>
              <w:t>AILURE</w:t>
            </w:r>
          </w:p>
          <w:p w14:paraId="46467370" w14:textId="77777777" w:rsidR="00166BBA" w:rsidRPr="00166BBA" w:rsidRDefault="00166BBA" w:rsidP="00166BBA">
            <w:pPr>
              <w:pStyle w:val="TableParagraph"/>
              <w:spacing w:line="232" w:lineRule="auto"/>
              <w:ind w:left="763" w:right="630" w:hanging="141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824BA98" w14:textId="17C776DE" w:rsidR="00166BBA" w:rsidRP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  <w:sz w:val="16"/>
                <w:szCs w:val="16"/>
              </w:rPr>
            </w:pP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“WHAT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CAN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I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DO</w:t>
            </w:r>
            <w:r w:rsidRPr="00166BBA">
              <w:rPr>
                <w:b/>
                <w:bCs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 w:rsidRPr="00166BBA">
              <w:rPr>
                <w:b/>
                <w:bCs/>
                <w:color w:val="FFFFFF"/>
                <w:w w:val="115"/>
                <w:sz w:val="16"/>
                <w:szCs w:val="16"/>
              </w:rPr>
              <w:t>DIFFERENTLY?”</w:t>
            </w:r>
          </w:p>
        </w:tc>
      </w:tr>
      <w:tr w:rsidR="00166BBA" w14:paraId="4BDD408D" w14:textId="77777777" w:rsidTr="00D35A58">
        <w:tc>
          <w:tcPr>
            <w:tcW w:w="3712" w:type="dxa"/>
          </w:tcPr>
          <w:p w14:paraId="40EB90BD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018B8EA5" w14:textId="242F2D5A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61EBFDCC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35745B3F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  <w:tr w:rsidR="00166BBA" w14:paraId="7049D091" w14:textId="77777777" w:rsidTr="00D35A58">
        <w:tc>
          <w:tcPr>
            <w:tcW w:w="3712" w:type="dxa"/>
          </w:tcPr>
          <w:p w14:paraId="68A48360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020231B3" w14:textId="281C8199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293956A7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17BE081C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  <w:tr w:rsidR="00166BBA" w14:paraId="06DA3682" w14:textId="77777777" w:rsidTr="00D35A58">
        <w:tc>
          <w:tcPr>
            <w:tcW w:w="3712" w:type="dxa"/>
          </w:tcPr>
          <w:p w14:paraId="5DC4F7E3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5AD345EE" w14:textId="0A50EDF1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762EB404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78BD079E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  <w:tr w:rsidR="00166BBA" w14:paraId="1F3CFC0A" w14:textId="77777777" w:rsidTr="00D35A58">
        <w:tc>
          <w:tcPr>
            <w:tcW w:w="3712" w:type="dxa"/>
          </w:tcPr>
          <w:p w14:paraId="4552FD25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7C69C14F" w14:textId="6866A84A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0029FAB9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65844AF8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  <w:tr w:rsidR="00166BBA" w14:paraId="5B83901B" w14:textId="77777777" w:rsidTr="00D35A58">
        <w:tc>
          <w:tcPr>
            <w:tcW w:w="3712" w:type="dxa"/>
          </w:tcPr>
          <w:p w14:paraId="1EDBD2AE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019DDBBC" w14:textId="1BC63B40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20037572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3FBD4818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  <w:tr w:rsidR="00166BBA" w14:paraId="6D09825D" w14:textId="77777777" w:rsidTr="00D35A58">
        <w:tc>
          <w:tcPr>
            <w:tcW w:w="3712" w:type="dxa"/>
          </w:tcPr>
          <w:p w14:paraId="6DD56F80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613C339F" w14:textId="722E1B2D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5D955678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45230F29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  <w:tr w:rsidR="00166BBA" w14:paraId="66C79119" w14:textId="77777777" w:rsidTr="00D35A58">
        <w:tc>
          <w:tcPr>
            <w:tcW w:w="3712" w:type="dxa"/>
          </w:tcPr>
          <w:p w14:paraId="5CEEAB3D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  <w:p w14:paraId="20DB2E43" w14:textId="30237FE8" w:rsidR="00D35A58" w:rsidRDefault="00D35A58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2936" w:type="dxa"/>
          </w:tcPr>
          <w:p w14:paraId="138A7937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  <w:tc>
          <w:tcPr>
            <w:tcW w:w="4320" w:type="dxa"/>
          </w:tcPr>
          <w:p w14:paraId="4258E149" w14:textId="77777777" w:rsidR="00166BBA" w:rsidRDefault="00166BBA" w:rsidP="00166BBA">
            <w:pPr>
              <w:pStyle w:val="BodyText"/>
              <w:spacing w:before="75" w:line="278" w:lineRule="auto"/>
              <w:rPr>
                <w:rFonts w:asciiTheme="minorHAnsi" w:hAnsiTheme="minorHAnsi" w:cstheme="minorHAnsi"/>
                <w:color w:val="221F20"/>
                <w:spacing w:val="-8"/>
              </w:rPr>
            </w:pPr>
          </w:p>
        </w:tc>
      </w:tr>
    </w:tbl>
    <w:p w14:paraId="787FBE5A" w14:textId="77777777" w:rsidR="00166BBA" w:rsidRPr="00166BBA" w:rsidRDefault="00166BBA" w:rsidP="00166BBA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  <w:spacing w:val="-8"/>
        </w:rPr>
      </w:pPr>
    </w:p>
    <w:p w14:paraId="28AA26DC" w14:textId="77777777" w:rsidR="00166BBA" w:rsidRDefault="00166BBA" w:rsidP="00166BBA">
      <w:pPr>
        <w:rPr>
          <w:rFonts w:ascii="Trebuchet MS" w:hAnsi="Trebuchet MS"/>
          <w:sz w:val="18"/>
        </w:rPr>
        <w:sectPr w:rsidR="00166BBA" w:rsidSect="00166BBA">
          <w:headerReference w:type="default" r:id="rId10"/>
          <w:footerReference w:type="default" r:id="rId11"/>
          <w:type w:val="continuous"/>
          <w:pgSz w:w="12240" w:h="15840"/>
          <w:pgMar w:top="540" w:right="600" w:bottom="900" w:left="600" w:header="0" w:footer="712" w:gutter="0"/>
          <w:cols w:space="720"/>
        </w:sectPr>
      </w:pPr>
    </w:p>
    <w:p w14:paraId="22A196EC" w14:textId="25409007" w:rsidR="00166BBA" w:rsidRDefault="00FE7936" w:rsidP="00166BBA">
      <w:pPr>
        <w:pStyle w:val="BodyText"/>
        <w:ind w:left="120"/>
        <w:rPr>
          <w:rFonts w:ascii="Trebuchet MS"/>
          <w:sz w:val="20"/>
        </w:rPr>
      </w:pPr>
      <w:r w:rsidRPr="0012306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228BF" wp14:editId="5741F6C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842760" cy="1404620"/>
                <wp:effectExtent l="0" t="0" r="1524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26DB" w14:textId="2915DBB8" w:rsidR="00FE7936" w:rsidRPr="00FE7936" w:rsidRDefault="00FE7936" w:rsidP="00A75C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7936">
                              <w:rPr>
                                <w:sz w:val="36"/>
                                <w:szCs w:val="36"/>
                              </w:rPr>
                              <w:t>CUSP PREMORTEM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228BF" id="_x0000_s1027" type="#_x0000_t202" style="position:absolute;left:0;text-align:left;margin-left:0;margin-top:15.6pt;width:53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mNJgIAAE0EAAAOAAAAZHJzL2Uyb0RvYy54bWysVNuO2yAQfa/Uf0C8N3YiJ5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e0KSgzT&#10;qNGzGAJ5CwOZRXp660uMerIYFwY8xtBUqrePwL95YmDTMbMT985B3wnWYHrTeDO7ujri+AhS9x+h&#10;wWfYPkACGlqnI3fIBkF0lOl4kSamwvFwsSxmNwt0cfRNi7xYzJJ4GSvP163z4b0ATeKmog61T/Ds&#10;8OhDTIeV55D4mgclm61UKhluV2+UIweGfbJNX6rgRZgypK/o7Xw2Hxn4K0Sevj9BaBmw4ZXUFV1e&#10;glgZeXtnmtSOgUk17jFlZU5ERu5GFsNQD6NkZ31qaI7IrIOxv3EecdOB+0FJj71dUf99z5ygRH0w&#10;qM7ttCjiMCSjmN8glcRde+prDzMcoSoaKBm3m5AGKPFm71HFrUz8RrnHTE4pY88m2k/zFYfi2k5R&#10;v/4C658AAAD//wMAUEsDBBQABgAIAAAAIQAOh+1j3QAAAAgBAAAPAAAAZHJzL2Rvd25yZXYueG1s&#10;TI/BTsMwEETvSPyDtUhcKuo0JSkK2VRQqSdODeXuxksSEa+D7bbp3+Oe6HE0o5k35XoygziR871l&#10;hMU8AUHcWN1zi7D/3D69gPBBsVaDZUK4kId1dX9XqkLbM+/oVIdWxBL2hULoQhgLKX3TkVF+bkfi&#10;6H1bZ1SI0rVSO3WO5WaQaZLk0qie40KnRtp01PzUR4OQ/9bL2ceXnvHusn13jcn0Zp8hPj5Mb68g&#10;Ak3hPwxX/IgOVWQ62CNrLwaEeCQgLBcpiKubrFY5iANCmqXPIKtS3h6o/gAAAP//AwBQSwECLQAU&#10;AAYACAAAACEAtoM4kv4AAADhAQAAEwAAAAAAAAAAAAAAAAAAAAAAW0NvbnRlbnRfVHlwZXNdLnht&#10;bFBLAQItABQABgAIAAAAIQA4/SH/1gAAAJQBAAALAAAAAAAAAAAAAAAAAC8BAABfcmVscy8ucmVs&#10;c1BLAQItABQABgAIAAAAIQAI8ymNJgIAAE0EAAAOAAAAAAAAAAAAAAAAAC4CAABkcnMvZTJvRG9j&#10;LnhtbFBLAQItABQABgAIAAAAIQAOh+1j3QAAAAgBAAAPAAAAAAAAAAAAAAAAAIAEAABkcnMvZG93&#10;bnJldi54bWxQSwUGAAAAAAQABADzAAAAigUAAAAA&#10;">
                <v:textbox style="mso-fit-shape-to-text:t">
                  <w:txbxContent>
                    <w:p w14:paraId="6DD526DB" w14:textId="2915DBB8" w:rsidR="00FE7936" w:rsidRPr="00FE7936" w:rsidRDefault="00FE7936" w:rsidP="00A75CAA">
                      <w:pPr>
                        <w:rPr>
                          <w:sz w:val="36"/>
                          <w:szCs w:val="36"/>
                        </w:rPr>
                      </w:pPr>
                      <w:r w:rsidRPr="00FE7936">
                        <w:rPr>
                          <w:sz w:val="36"/>
                          <w:szCs w:val="36"/>
                        </w:rPr>
                        <w:t>CUSP PREMORTEM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624E3" w14:textId="575CD019" w:rsidR="00166BBA" w:rsidRPr="00D35A58" w:rsidRDefault="00166BBA" w:rsidP="00D35A58">
      <w:pPr>
        <w:pStyle w:val="BodyText"/>
        <w:spacing w:before="75" w:line="278" w:lineRule="auto"/>
        <w:ind w:left="120"/>
        <w:rPr>
          <w:rFonts w:asciiTheme="minorHAnsi" w:hAnsiTheme="minorHAnsi" w:cstheme="minorHAnsi"/>
          <w:color w:val="221F20"/>
          <w:spacing w:val="-8"/>
        </w:rPr>
      </w:pPr>
      <w:r w:rsidRPr="00D35A58">
        <w:rPr>
          <w:rFonts w:asciiTheme="minorHAnsi" w:hAnsiTheme="minorHAnsi" w:cstheme="minorHAnsi"/>
          <w:color w:val="221F20"/>
          <w:spacing w:val="-8"/>
        </w:rPr>
        <w:t>Compile the list of specific interventions</w:t>
      </w:r>
      <w:r w:rsidR="00D35A58">
        <w:rPr>
          <w:rFonts w:asciiTheme="minorHAnsi" w:hAnsiTheme="minorHAnsi" w:cstheme="minorHAnsi"/>
          <w:color w:val="221F20"/>
          <w:spacing w:val="-8"/>
        </w:rPr>
        <w:t xml:space="preserve"> here</w:t>
      </w:r>
      <w:r w:rsidRPr="00D35A58">
        <w:rPr>
          <w:rFonts w:asciiTheme="minorHAnsi" w:hAnsiTheme="minorHAnsi" w:cstheme="minorHAnsi"/>
          <w:color w:val="221F20"/>
          <w:spacing w:val="-8"/>
        </w:rPr>
        <w:t xml:space="preserve"> (not all the</w:t>
      </w:r>
      <w:r w:rsidR="00D35A58">
        <w:rPr>
          <w:rFonts w:asciiTheme="minorHAnsi" w:hAnsiTheme="minorHAnsi" w:cstheme="minorHAnsi"/>
          <w:color w:val="221F20"/>
          <w:spacing w:val="-8"/>
        </w:rPr>
        <w:t xml:space="preserve"> </w:t>
      </w:r>
      <w:r w:rsidRPr="00D35A58">
        <w:rPr>
          <w:rFonts w:asciiTheme="minorHAnsi" w:hAnsiTheme="minorHAnsi" w:cstheme="minorHAnsi"/>
          <w:color w:val="221F20"/>
          <w:spacing w:val="-8"/>
        </w:rPr>
        <w:t xml:space="preserve">brainstormed interventions; just the ones the group selected) next to each </w:t>
      </w:r>
      <w:r w:rsidR="00D35A58">
        <w:rPr>
          <w:rFonts w:asciiTheme="minorHAnsi" w:hAnsiTheme="minorHAnsi" w:cstheme="minorHAnsi"/>
          <w:color w:val="221F20"/>
          <w:spacing w:val="-8"/>
        </w:rPr>
        <w:t xml:space="preserve">top </w:t>
      </w:r>
      <w:r w:rsidRPr="00D35A58">
        <w:rPr>
          <w:rFonts w:asciiTheme="minorHAnsi" w:hAnsiTheme="minorHAnsi" w:cstheme="minorHAnsi"/>
          <w:color w:val="221F20"/>
          <w:spacing w:val="-8"/>
        </w:rPr>
        <w:t>concern and who will be responsible.</w:t>
      </w:r>
    </w:p>
    <w:p w14:paraId="032DA622" w14:textId="272DCD28" w:rsidR="00166BBA" w:rsidRPr="00D35A58" w:rsidRDefault="00166BBA" w:rsidP="00D35A58">
      <w:pPr>
        <w:tabs>
          <w:tab w:val="left" w:pos="5789"/>
        </w:tabs>
        <w:spacing w:before="238" w:after="57"/>
        <w:ind w:left="120"/>
        <w:rPr>
          <w:rFonts w:asciiTheme="minorHAnsi" w:hAnsiTheme="minorHAnsi" w:cstheme="minorHAnsi"/>
          <w:i/>
          <w:iCs/>
          <w:color w:val="221F20"/>
          <w:spacing w:val="4"/>
          <w:sz w:val="24"/>
          <w:szCs w:val="24"/>
        </w:rPr>
      </w:pPr>
      <w:r w:rsidRPr="00D35A58">
        <w:rPr>
          <w:rFonts w:asciiTheme="minorHAnsi" w:hAnsiTheme="minorHAnsi" w:cstheme="minorHAnsi"/>
          <w:i/>
          <w:iCs/>
          <w:color w:val="221F20"/>
          <w:spacing w:val="4"/>
          <w:sz w:val="24"/>
          <w:szCs w:val="24"/>
        </w:rPr>
        <w:t>Date of Premortem:</w:t>
      </w:r>
      <w:r w:rsidR="00A75CAA">
        <w:rPr>
          <w:rFonts w:asciiTheme="minorHAnsi" w:hAnsiTheme="minorHAnsi" w:cstheme="minorHAnsi"/>
          <w:i/>
          <w:iCs/>
          <w:color w:val="221F20"/>
          <w:spacing w:val="4"/>
          <w:sz w:val="24"/>
          <w:szCs w:val="24"/>
        </w:rPr>
        <w:br/>
      </w:r>
      <w:r w:rsidRPr="00D35A58">
        <w:rPr>
          <w:rFonts w:asciiTheme="minorHAnsi" w:hAnsiTheme="minorHAnsi" w:cstheme="minorHAnsi"/>
          <w:i/>
          <w:iCs/>
          <w:color w:val="221F20"/>
          <w:spacing w:val="4"/>
          <w:sz w:val="24"/>
          <w:szCs w:val="24"/>
        </w:rPr>
        <w:t>Unit:</w:t>
      </w:r>
      <w:r w:rsidRPr="00D35A58">
        <w:rPr>
          <w:rFonts w:asciiTheme="minorHAnsi" w:hAnsiTheme="minorHAnsi" w:cstheme="minorHAnsi"/>
          <w:i/>
          <w:color w:val="221F20"/>
          <w:sz w:val="24"/>
          <w:szCs w:val="24"/>
        </w:rPr>
        <w:tab/>
      </w:r>
      <w:r w:rsidR="00A75CAA">
        <w:rPr>
          <w:rFonts w:asciiTheme="minorHAnsi" w:hAnsiTheme="minorHAnsi" w:cstheme="minorHAnsi"/>
          <w:i/>
          <w:color w:val="221F20"/>
          <w:sz w:val="24"/>
          <w:szCs w:val="24"/>
        </w:rPr>
        <w:br/>
      </w:r>
      <w:r w:rsidRPr="00D35A58">
        <w:rPr>
          <w:rFonts w:asciiTheme="minorHAnsi" w:hAnsiTheme="minorHAnsi" w:cstheme="minorHAnsi"/>
          <w:i/>
          <w:iCs/>
          <w:color w:val="221F20"/>
          <w:spacing w:val="4"/>
          <w:sz w:val="24"/>
          <w:szCs w:val="24"/>
        </w:rPr>
        <w:t>Facilitator/</w:t>
      </w:r>
      <w:r w:rsidRPr="00D35A58">
        <w:rPr>
          <w:rFonts w:asciiTheme="minorHAnsi" w:hAnsiTheme="minorHAnsi" w:cstheme="minorHAnsi"/>
          <w:i/>
          <w:iCs/>
          <w:color w:val="221F20"/>
          <w:spacing w:val="-2"/>
          <w:w w:val="90"/>
          <w:sz w:val="24"/>
          <w:szCs w:val="24"/>
        </w:rPr>
        <w:t>Coordinator/Project Lead:</w:t>
      </w:r>
      <w:r w:rsidR="00A75CAA">
        <w:rPr>
          <w:rFonts w:asciiTheme="minorHAnsi" w:hAnsiTheme="minorHAnsi" w:cstheme="minorHAnsi"/>
          <w:i/>
          <w:iCs/>
          <w:color w:val="221F20"/>
          <w:spacing w:val="-2"/>
          <w:w w:val="90"/>
          <w:sz w:val="24"/>
          <w:szCs w:val="24"/>
        </w:rPr>
        <w:br/>
      </w:r>
      <w:bookmarkStart w:id="0" w:name="_GoBack"/>
      <w:bookmarkEnd w:id="0"/>
      <w:r w:rsidRPr="00D35A58">
        <w:rPr>
          <w:rFonts w:asciiTheme="minorHAnsi" w:hAnsiTheme="minorHAnsi" w:cstheme="minorHAnsi"/>
          <w:i/>
          <w:iCs/>
          <w:color w:val="221F20"/>
          <w:spacing w:val="4"/>
          <w:sz w:val="24"/>
          <w:szCs w:val="24"/>
        </w:rPr>
        <w:t>Participants in Premortem:</w:t>
      </w:r>
    </w:p>
    <w:p w14:paraId="094B2811" w14:textId="77777777" w:rsidR="00166BBA" w:rsidRDefault="00166BBA" w:rsidP="00166BBA">
      <w:pPr>
        <w:pStyle w:val="BodyText"/>
        <w:spacing w:before="8"/>
        <w:rPr>
          <w:rFonts w:ascii="Trebuchet MS"/>
          <w:i/>
          <w:iCs/>
          <w:sz w:val="5"/>
          <w:szCs w:val="5"/>
        </w:rPr>
      </w:pPr>
    </w:p>
    <w:p w14:paraId="234CD31F" w14:textId="77777777" w:rsidR="00166BBA" w:rsidRDefault="00166BBA" w:rsidP="00166BBA">
      <w:pPr>
        <w:pStyle w:val="BodyText"/>
        <w:spacing w:before="97"/>
        <w:rPr>
          <w:rFonts w:ascii="Trebuchet MS"/>
          <w:i/>
          <w:sz w:val="20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166BBA" w14:paraId="6EBA3804" w14:textId="77777777" w:rsidTr="008F543B">
        <w:trPr>
          <w:trHeight w:val="469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243F8D"/>
          </w:tcPr>
          <w:p w14:paraId="554C068C" w14:textId="77777777" w:rsidR="00166BBA" w:rsidRDefault="00166BBA" w:rsidP="008F543B">
            <w:pPr>
              <w:pStyle w:val="TableParagraph"/>
              <w:spacing w:before="139"/>
              <w:ind w:left="1122"/>
              <w:rPr>
                <w:b/>
                <w:sz w:val="16"/>
              </w:rPr>
            </w:pPr>
            <w:r>
              <w:rPr>
                <w:b/>
                <w:color w:val="BBBDC0"/>
                <w:spacing w:val="-2"/>
                <w:w w:val="115"/>
                <w:sz w:val="16"/>
              </w:rPr>
              <w:t>TOP</w:t>
            </w:r>
            <w:r>
              <w:rPr>
                <w:b/>
                <w:color w:val="BBBDC0"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color w:val="BBBDC0"/>
                <w:spacing w:val="-2"/>
                <w:w w:val="120"/>
                <w:sz w:val="16"/>
              </w:rPr>
              <w:t>CONCERNS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243F8D"/>
          </w:tcPr>
          <w:p w14:paraId="60A3FF96" w14:textId="77777777" w:rsidR="00166BBA" w:rsidRDefault="00166BBA" w:rsidP="008F543B">
            <w:pPr>
              <w:pStyle w:val="TableParagraph"/>
              <w:spacing w:before="139"/>
              <w:ind w:left="1033"/>
              <w:rPr>
                <w:b/>
                <w:sz w:val="16"/>
              </w:rPr>
            </w:pPr>
            <w:r>
              <w:rPr>
                <w:b/>
                <w:color w:val="BBBDC0"/>
                <w:spacing w:val="-2"/>
                <w:w w:val="115"/>
                <w:sz w:val="16"/>
              </w:rPr>
              <w:t>INTERVENTION(S)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243F8D"/>
          </w:tcPr>
          <w:p w14:paraId="0E911408" w14:textId="77777777" w:rsidR="00166BBA" w:rsidRDefault="00166BBA" w:rsidP="008F543B">
            <w:pPr>
              <w:pStyle w:val="TableParagraph"/>
              <w:spacing w:before="139"/>
              <w:ind w:left="854"/>
              <w:rPr>
                <w:b/>
                <w:sz w:val="16"/>
              </w:rPr>
            </w:pPr>
            <w:r>
              <w:rPr>
                <w:b/>
                <w:color w:val="BBBDC0"/>
                <w:w w:val="115"/>
                <w:sz w:val="16"/>
              </w:rPr>
              <w:t>PERSON</w:t>
            </w:r>
            <w:r>
              <w:rPr>
                <w:b/>
                <w:color w:val="BBBDC0"/>
                <w:spacing w:val="-7"/>
                <w:w w:val="115"/>
                <w:sz w:val="16"/>
              </w:rPr>
              <w:t xml:space="preserve"> </w:t>
            </w:r>
            <w:r>
              <w:rPr>
                <w:b/>
                <w:color w:val="BBBDC0"/>
                <w:spacing w:val="-2"/>
                <w:w w:val="115"/>
                <w:sz w:val="16"/>
              </w:rPr>
              <w:t>RESPONSIBLE</w:t>
            </w:r>
          </w:p>
        </w:tc>
      </w:tr>
      <w:tr w:rsidR="00166BBA" w14:paraId="50FA53BC" w14:textId="77777777" w:rsidTr="008F543B">
        <w:trPr>
          <w:trHeight w:val="910"/>
        </w:trPr>
        <w:tc>
          <w:tcPr>
            <w:tcW w:w="3593" w:type="dxa"/>
            <w:vMerge w:val="restart"/>
            <w:tcBorders>
              <w:top w:val="nil"/>
              <w:left w:val="nil"/>
              <w:bottom w:val="single" w:sz="24" w:space="0" w:color="BBBDC0"/>
              <w:right w:val="single" w:sz="8" w:space="0" w:color="BBBDC0"/>
            </w:tcBorders>
          </w:tcPr>
          <w:p w14:paraId="7903EBBC" w14:textId="77777777" w:rsidR="00166BBA" w:rsidRDefault="00166BBA" w:rsidP="008F543B">
            <w:pPr>
              <w:pStyle w:val="TableParagraph"/>
              <w:spacing w:before="118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221F20"/>
                <w:spacing w:val="-5"/>
                <w:w w:val="95"/>
                <w:sz w:val="20"/>
              </w:rPr>
              <w:t>1.</w:t>
            </w:r>
          </w:p>
        </w:tc>
        <w:tc>
          <w:tcPr>
            <w:tcW w:w="3593" w:type="dxa"/>
            <w:tcBorders>
              <w:top w:val="nil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14:paraId="267775EC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BBBDC0"/>
              <w:bottom w:val="single" w:sz="8" w:space="0" w:color="BBBDC0"/>
              <w:right w:val="nil"/>
            </w:tcBorders>
          </w:tcPr>
          <w:p w14:paraId="4FF3A47E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5965BE2B" w14:textId="77777777" w:rsidTr="008F543B">
        <w:trPr>
          <w:trHeight w:val="890"/>
        </w:trPr>
        <w:tc>
          <w:tcPr>
            <w:tcW w:w="3593" w:type="dxa"/>
            <w:vMerge/>
            <w:tcBorders>
              <w:top w:val="nil"/>
              <w:left w:val="nil"/>
              <w:bottom w:val="single" w:sz="24" w:space="0" w:color="BBBDC0"/>
              <w:right w:val="single" w:sz="8" w:space="0" w:color="BBBDC0"/>
            </w:tcBorders>
          </w:tcPr>
          <w:p w14:paraId="2E6B2498" w14:textId="77777777" w:rsidR="00166BBA" w:rsidRDefault="00166BBA" w:rsidP="008F543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single" w:sz="8" w:space="0" w:color="BBBDC0"/>
            </w:tcBorders>
          </w:tcPr>
          <w:p w14:paraId="5F67B821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nil"/>
            </w:tcBorders>
          </w:tcPr>
          <w:p w14:paraId="290FACD2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7B2DAD0A" w14:textId="77777777" w:rsidTr="008F543B">
        <w:trPr>
          <w:trHeight w:val="890"/>
        </w:trPr>
        <w:tc>
          <w:tcPr>
            <w:tcW w:w="3593" w:type="dxa"/>
            <w:vMerge w:val="restart"/>
            <w:tcBorders>
              <w:top w:val="single" w:sz="24" w:space="0" w:color="BBBDC0"/>
              <w:left w:val="nil"/>
              <w:bottom w:val="single" w:sz="24" w:space="0" w:color="BBBDC0"/>
              <w:right w:val="single" w:sz="8" w:space="0" w:color="BBBDC0"/>
            </w:tcBorders>
          </w:tcPr>
          <w:p w14:paraId="2F3D5535" w14:textId="77777777" w:rsidR="00166BBA" w:rsidRDefault="00166BBA" w:rsidP="008F543B">
            <w:pPr>
              <w:pStyle w:val="TableParagraph"/>
              <w:spacing w:before="99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221F20"/>
                <w:spacing w:val="-5"/>
                <w:w w:val="95"/>
                <w:sz w:val="20"/>
              </w:rPr>
              <w:t>2.</w:t>
            </w:r>
          </w:p>
        </w:tc>
        <w:tc>
          <w:tcPr>
            <w:tcW w:w="3593" w:type="dxa"/>
            <w:tcBorders>
              <w:top w:val="single" w:sz="24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14:paraId="5EFAA712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24" w:space="0" w:color="BBBDC0"/>
              <w:left w:val="single" w:sz="8" w:space="0" w:color="BBBDC0"/>
              <w:bottom w:val="single" w:sz="8" w:space="0" w:color="BBBDC0"/>
              <w:right w:val="nil"/>
            </w:tcBorders>
          </w:tcPr>
          <w:p w14:paraId="50E84F0E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5E717621" w14:textId="77777777" w:rsidTr="008F543B">
        <w:trPr>
          <w:trHeight w:val="890"/>
        </w:trPr>
        <w:tc>
          <w:tcPr>
            <w:tcW w:w="3593" w:type="dxa"/>
            <w:vMerge/>
            <w:tcBorders>
              <w:top w:val="nil"/>
              <w:left w:val="nil"/>
              <w:bottom w:val="single" w:sz="24" w:space="0" w:color="BBBDC0"/>
              <w:right w:val="single" w:sz="8" w:space="0" w:color="BBBDC0"/>
            </w:tcBorders>
          </w:tcPr>
          <w:p w14:paraId="22545A7C" w14:textId="77777777" w:rsidR="00166BBA" w:rsidRDefault="00166BBA" w:rsidP="008F543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single" w:sz="8" w:space="0" w:color="BBBDC0"/>
            </w:tcBorders>
          </w:tcPr>
          <w:p w14:paraId="192018A5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nil"/>
            </w:tcBorders>
          </w:tcPr>
          <w:p w14:paraId="7F5E445C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54FF6DA0" w14:textId="77777777" w:rsidTr="008F543B">
        <w:trPr>
          <w:trHeight w:val="890"/>
        </w:trPr>
        <w:tc>
          <w:tcPr>
            <w:tcW w:w="3593" w:type="dxa"/>
            <w:vMerge w:val="restart"/>
            <w:tcBorders>
              <w:top w:val="single" w:sz="24" w:space="0" w:color="BBBDC0"/>
              <w:left w:val="nil"/>
              <w:bottom w:val="single" w:sz="24" w:space="0" w:color="BBBDC0"/>
              <w:right w:val="single" w:sz="8" w:space="0" w:color="BBBDC0"/>
            </w:tcBorders>
          </w:tcPr>
          <w:p w14:paraId="41CDC1CE" w14:textId="77777777" w:rsidR="00166BBA" w:rsidRDefault="00166BBA" w:rsidP="008F543B">
            <w:pPr>
              <w:pStyle w:val="TableParagraph"/>
              <w:spacing w:before="99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221F20"/>
                <w:spacing w:val="-5"/>
                <w:w w:val="95"/>
                <w:sz w:val="20"/>
              </w:rPr>
              <w:t>3.</w:t>
            </w:r>
          </w:p>
        </w:tc>
        <w:tc>
          <w:tcPr>
            <w:tcW w:w="3593" w:type="dxa"/>
            <w:tcBorders>
              <w:top w:val="single" w:sz="24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14:paraId="0D90D24E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24" w:space="0" w:color="BBBDC0"/>
              <w:left w:val="single" w:sz="8" w:space="0" w:color="BBBDC0"/>
              <w:bottom w:val="single" w:sz="8" w:space="0" w:color="BBBDC0"/>
              <w:right w:val="nil"/>
            </w:tcBorders>
          </w:tcPr>
          <w:p w14:paraId="07E0C558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68CFAF30" w14:textId="77777777" w:rsidTr="008F543B">
        <w:trPr>
          <w:trHeight w:val="890"/>
        </w:trPr>
        <w:tc>
          <w:tcPr>
            <w:tcW w:w="3593" w:type="dxa"/>
            <w:vMerge/>
            <w:tcBorders>
              <w:top w:val="nil"/>
              <w:left w:val="nil"/>
              <w:bottom w:val="single" w:sz="24" w:space="0" w:color="BBBDC0"/>
              <w:right w:val="single" w:sz="8" w:space="0" w:color="BBBDC0"/>
            </w:tcBorders>
          </w:tcPr>
          <w:p w14:paraId="661D76DA" w14:textId="77777777" w:rsidR="00166BBA" w:rsidRDefault="00166BBA" w:rsidP="008F543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single" w:sz="8" w:space="0" w:color="BBBDC0"/>
            </w:tcBorders>
          </w:tcPr>
          <w:p w14:paraId="13658056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nil"/>
            </w:tcBorders>
          </w:tcPr>
          <w:p w14:paraId="37F90F60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0D8F9786" w14:textId="77777777" w:rsidTr="008F543B">
        <w:trPr>
          <w:trHeight w:val="890"/>
        </w:trPr>
        <w:tc>
          <w:tcPr>
            <w:tcW w:w="3593" w:type="dxa"/>
            <w:vMerge w:val="restart"/>
            <w:tcBorders>
              <w:top w:val="single" w:sz="24" w:space="0" w:color="BBBDC0"/>
              <w:left w:val="nil"/>
              <w:bottom w:val="single" w:sz="24" w:space="0" w:color="BBBDC0"/>
              <w:right w:val="single" w:sz="8" w:space="0" w:color="BBBDC0"/>
            </w:tcBorders>
          </w:tcPr>
          <w:p w14:paraId="0280B210" w14:textId="77777777" w:rsidR="00166BBA" w:rsidRDefault="00166BBA" w:rsidP="008F543B">
            <w:pPr>
              <w:pStyle w:val="TableParagraph"/>
              <w:spacing w:before="99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color w:val="221F20"/>
                <w:spacing w:val="-5"/>
                <w:w w:val="95"/>
                <w:sz w:val="20"/>
              </w:rPr>
              <w:t>4.</w:t>
            </w:r>
          </w:p>
        </w:tc>
        <w:tc>
          <w:tcPr>
            <w:tcW w:w="3593" w:type="dxa"/>
            <w:tcBorders>
              <w:top w:val="single" w:sz="24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14:paraId="1E3BB953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24" w:space="0" w:color="BBBDC0"/>
              <w:left w:val="single" w:sz="8" w:space="0" w:color="BBBDC0"/>
              <w:bottom w:val="single" w:sz="8" w:space="0" w:color="BBBDC0"/>
              <w:right w:val="nil"/>
            </w:tcBorders>
          </w:tcPr>
          <w:p w14:paraId="744170C1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BBA" w14:paraId="202DFC6B" w14:textId="77777777" w:rsidTr="008F543B">
        <w:trPr>
          <w:trHeight w:val="890"/>
        </w:trPr>
        <w:tc>
          <w:tcPr>
            <w:tcW w:w="3593" w:type="dxa"/>
            <w:vMerge/>
            <w:tcBorders>
              <w:top w:val="nil"/>
              <w:left w:val="nil"/>
              <w:bottom w:val="single" w:sz="24" w:space="0" w:color="BBBDC0"/>
              <w:right w:val="single" w:sz="8" w:space="0" w:color="BBBDC0"/>
            </w:tcBorders>
          </w:tcPr>
          <w:p w14:paraId="58B4A973" w14:textId="77777777" w:rsidR="00166BBA" w:rsidRDefault="00166BBA" w:rsidP="008F543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single" w:sz="8" w:space="0" w:color="BBBDC0"/>
            </w:tcBorders>
          </w:tcPr>
          <w:p w14:paraId="25D57C57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  <w:tcBorders>
              <w:top w:val="single" w:sz="8" w:space="0" w:color="BBBDC0"/>
              <w:left w:val="single" w:sz="8" w:space="0" w:color="BBBDC0"/>
              <w:bottom w:val="single" w:sz="24" w:space="0" w:color="BBBDC0"/>
              <w:right w:val="nil"/>
            </w:tcBorders>
          </w:tcPr>
          <w:p w14:paraId="0A0FEE19" w14:textId="77777777" w:rsidR="00166BBA" w:rsidRDefault="00166BBA" w:rsidP="008F54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39455A" w14:textId="77777777" w:rsidR="00166BBA" w:rsidRDefault="00166BBA" w:rsidP="00166BBA"/>
    <w:p w14:paraId="326490EE" w14:textId="16D099F2" w:rsidR="32DB2A19" w:rsidRDefault="32DB2A19" w:rsidP="32DB2A19">
      <w:pPr>
        <w:pStyle w:val="Heading1"/>
        <w:rPr>
          <w:color w:val="243F8D"/>
        </w:rPr>
      </w:pPr>
    </w:p>
    <w:p w14:paraId="5BAE893E" w14:textId="51D3EF6E" w:rsidR="00D35A58" w:rsidRDefault="00D35A58" w:rsidP="32DB2A19">
      <w:pPr>
        <w:pStyle w:val="Heading1"/>
        <w:rPr>
          <w:color w:val="243F8D"/>
        </w:rPr>
      </w:pPr>
    </w:p>
    <w:p w14:paraId="57AE419C" w14:textId="0297FEB7" w:rsidR="00EE136E" w:rsidRPr="00FE7936" w:rsidRDefault="00D35A58" w:rsidP="00FE7936">
      <w:pPr>
        <w:pStyle w:val="Heading1"/>
        <w:rPr>
          <w:b w:val="0"/>
        </w:rPr>
      </w:pPr>
      <w:r w:rsidRPr="00D35A58">
        <w:rPr>
          <w:noProof/>
          <w:color w:val="243F8D"/>
          <w:w w:val="120"/>
        </w:rPr>
        <w:lastRenderedPageBreak/>
        <mc:AlternateContent>
          <mc:Choice Requires="wps">
            <w:drawing>
              <wp:anchor distT="0" distB="0" distL="0" distR="0" simplePos="0" relativeHeight="251794432" behindDoc="1" locked="0" layoutInCell="1" allowOverlap="1" wp14:anchorId="158AC0B0" wp14:editId="07777777">
                <wp:simplePos x="0" y="0"/>
                <wp:positionH relativeFrom="page">
                  <wp:posOffset>457200</wp:posOffset>
                </wp:positionH>
                <wp:positionV relativeFrom="paragraph">
                  <wp:posOffset>301371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6F174" id="Graphic 3" o:spid="_x0000_s1026" style="position:absolute;margin-left:36pt;margin-top:23.75pt;width:540pt;height:.1pt;z-index:-25152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r5JAIAAIAEAAAOAAAAZHJzL2Uyb0RvYy54bWysVMFu2zAMvQ/YPwi6L3bSrQuMOMVQo8WA&#10;oivQFDsrshwbk0VNVGLn70fJdpJ2t6IX4Ul8Jvn4JK9u+lazg3LYgMn5fJZypoyEsjG7nL9s7r4s&#10;OUMvTCk0GJXzo0J+s/78adXZTC2gBl0qxyiJwayzOa+9t1mSoKxVK3AGVhkKVuBa4WnrdknpREfZ&#10;W50s0vQ66cCV1oFUiHRaDEG+jvmrSkn/q6pQeaZzTr35uLq4bsOarFci2zlh60aObYh3dNGKxlDR&#10;U6pCeMH2rvkvVdtIBwiVn0loE6iqRqqogdTM0zdqnmthVdRCw0F7GhN+XFr5eHhyrClzfsWZES1Z&#10;dD9O4yoMp7OYEefZPrkgD+0DyD9IgeRVJGxw5PSVawOXxLE+Tvp4mrTqPZN0eL38tkxTMkRSbL74&#10;Ho1IRDZ9K/fo7xXEPOLwgH7wqZyQqCckezNBR24Hn3X02XNGPjvOyOft4LMVPnwXmguQdedGwlkL&#10;B7WBGPVvOqfWzlFtLlknKZNK4g4MAqEMzWoAsTThS3HahC7CBNJ4fxB0U941Woc20O22t9qxgyBV&#10;xbxYFF+DEErximYd+kJgPfBiaKRpMxo1eBNc2kJ5JMc7Mjnn+HcvnOJM/zR0p8L7mICbwHYCzutb&#10;iK8oTohqbvrfwlkWyufck7WPMN1YkU2uBe0nbvjSwI+9h6oJlsZLNHQ0buiaR4Hjkwzv6HIfWecf&#10;x/ofAAAA//8DAFBLAwQUAAYACAAAACEADZF51N0AAAAJAQAADwAAAGRycy9kb3ducmV2LnhtbEyP&#10;zW6DMBCE75X6DtZG6q0xiUioKCZKK1VqpV7yc8ltwRtAwWuEDaFvX3Nqjzszmv0m202mFSP1rrGs&#10;YLWMQBCXVjdcKTifPp5fQDiPrLG1TAp+yMEuf3zIMNX2zgcaj74SoYRdigpq77tUSlfWZNAtbUcc&#10;vKvtDfpw9pXUPd5DuWnlOoq20mDD4UONHb3XVN6Og1Hwtd0XRTzEp0ui4+/b23jGw2ek1NNi2r+C&#10;8DT5vzDM+AEd8sBU2IG1E62CZB2meAVxsgEx+6vNrBSzkoDMM/l/Qf4LAAD//wMAUEsBAi0AFAAG&#10;AAgAAAAhALaDOJL+AAAA4QEAABMAAAAAAAAAAAAAAAAAAAAAAFtDb250ZW50X1R5cGVzXS54bWxQ&#10;SwECLQAUAAYACAAAACEAOP0h/9YAAACUAQAACwAAAAAAAAAAAAAAAAAvAQAAX3JlbHMvLnJlbHNQ&#10;SwECLQAUAAYACAAAACEAUXdK+SQCAACABAAADgAAAAAAAAAAAAAAAAAuAgAAZHJzL2Uyb0RvYy54&#10;bWxQSwECLQAUAAYACAAAACEADZF51N0AAAAJAQAADwAAAAAAAAAAAAAAAAB+BAAAZHJzL2Rvd25y&#10;ZXYueG1sUEsFBgAAAAAEAAQA8wAAAIgFAAAAAA==&#10;" path="m,l6858000,e" filled="f" strokecolor="#d1d2d4" strokeweight="1pt">
                <v:path arrowok="t"/>
                <w10:wrap type="topAndBottom" anchorx="page"/>
              </v:shape>
            </w:pict>
          </mc:Fallback>
        </mc:AlternateContent>
      </w:r>
      <w:r w:rsidRPr="00D35A58">
        <w:rPr>
          <w:color w:val="243F8D"/>
          <w:w w:val="120"/>
        </w:rPr>
        <w:t>WHAT IS A PREMORTEM?</w:t>
      </w:r>
      <w:r w:rsidR="00FE7936">
        <w:rPr>
          <w:color w:val="243F8D"/>
          <w:w w:val="120"/>
        </w:rPr>
        <w:br/>
      </w:r>
      <w:r w:rsidR="72B8C9E0" w:rsidRPr="00FE7936">
        <w:rPr>
          <w:b w:val="0"/>
          <w:color w:val="221F20"/>
          <w:spacing w:val="-4"/>
        </w:rPr>
        <w:t>P</w:t>
      </w:r>
      <w:r w:rsidR="32DB2A19" w:rsidRPr="00FE7936">
        <w:rPr>
          <w:b w:val="0"/>
          <w:color w:val="221F20"/>
          <w:spacing w:val="-4"/>
        </w:rPr>
        <w:t>rior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to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the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project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launch,</w:t>
      </w:r>
      <w:r w:rsidR="32DB2A19" w:rsidRPr="00FE7936">
        <w:rPr>
          <w:b w:val="0"/>
          <w:color w:val="221F20"/>
          <w:spacing w:val="-24"/>
        </w:rPr>
        <w:t xml:space="preserve"> </w:t>
      </w:r>
      <w:r w:rsidR="32DB2A19" w:rsidRPr="00FE7936">
        <w:rPr>
          <w:b w:val="0"/>
          <w:color w:val="221F20"/>
          <w:spacing w:val="-4"/>
        </w:rPr>
        <w:t>the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team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imagines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the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project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>has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4"/>
        </w:rPr>
        <w:t xml:space="preserve">failed </w:t>
      </w:r>
      <w:r w:rsidR="32DB2A19" w:rsidRPr="00FE7936">
        <w:rPr>
          <w:b w:val="0"/>
          <w:color w:val="221F20"/>
          <w:spacing w:val="-6"/>
        </w:rPr>
        <w:t>and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brainstorms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all</w:t>
      </w:r>
      <w:r w:rsidR="32DB2A19" w:rsidRPr="00FE7936">
        <w:rPr>
          <w:b w:val="0"/>
          <w:color w:val="221F20"/>
          <w:spacing w:val="-10"/>
        </w:rPr>
        <w:t xml:space="preserve"> </w:t>
      </w:r>
      <w:r w:rsidR="32DB2A19" w:rsidRPr="00FE7936">
        <w:rPr>
          <w:b w:val="0"/>
          <w:color w:val="221F20"/>
          <w:spacing w:val="-6"/>
        </w:rPr>
        <w:t>the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reasons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that</w:t>
      </w:r>
      <w:r w:rsidR="32DB2A19" w:rsidRPr="00FE7936">
        <w:rPr>
          <w:b w:val="0"/>
          <w:color w:val="221F20"/>
          <w:spacing w:val="-10"/>
        </w:rPr>
        <w:t xml:space="preserve"> </w:t>
      </w:r>
      <w:r w:rsidR="32DB2A19" w:rsidRPr="00FE7936">
        <w:rPr>
          <w:b w:val="0"/>
          <w:color w:val="221F20"/>
          <w:spacing w:val="-6"/>
        </w:rPr>
        <w:t>could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lead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to</w:t>
      </w:r>
      <w:r w:rsidR="32DB2A19" w:rsidRPr="00FE7936">
        <w:rPr>
          <w:b w:val="0"/>
          <w:color w:val="221F20"/>
          <w:spacing w:val="-10"/>
        </w:rPr>
        <w:t xml:space="preserve"> </w:t>
      </w:r>
      <w:r w:rsidR="32DB2A19" w:rsidRPr="00FE7936">
        <w:rPr>
          <w:b w:val="0"/>
          <w:color w:val="221F20"/>
          <w:spacing w:val="-6"/>
        </w:rPr>
        <w:t>this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failure.</w:t>
      </w:r>
      <w:r w:rsidR="32DB2A19" w:rsidRPr="00FE7936">
        <w:rPr>
          <w:b w:val="0"/>
          <w:color w:val="221F20"/>
          <w:spacing w:val="-1"/>
        </w:rPr>
        <w:t xml:space="preserve"> </w:t>
      </w:r>
      <w:r w:rsidR="226CB7E9" w:rsidRPr="00FE7936">
        <w:rPr>
          <w:b w:val="0"/>
          <w:color w:val="221F20"/>
          <w:spacing w:val="-1"/>
        </w:rPr>
        <w:t>They then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develop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>plans</w:t>
      </w:r>
      <w:r w:rsidR="32DB2A19" w:rsidRPr="00FE7936">
        <w:rPr>
          <w:b w:val="0"/>
          <w:color w:val="221F20"/>
          <w:spacing w:val="-10"/>
        </w:rPr>
        <w:t xml:space="preserve"> </w:t>
      </w:r>
      <w:r w:rsidR="32DB2A19" w:rsidRPr="00FE7936">
        <w:rPr>
          <w:b w:val="0"/>
          <w:color w:val="221F20"/>
          <w:spacing w:val="-6"/>
        </w:rPr>
        <w:t>to</w:t>
      </w:r>
      <w:r w:rsidR="32DB2A19" w:rsidRPr="00FE7936">
        <w:rPr>
          <w:b w:val="0"/>
          <w:color w:val="221F20"/>
          <w:spacing w:val="-11"/>
        </w:rPr>
        <w:t xml:space="preserve"> </w:t>
      </w:r>
      <w:r w:rsidR="32DB2A19" w:rsidRPr="00FE7936">
        <w:rPr>
          <w:b w:val="0"/>
          <w:color w:val="221F20"/>
          <w:spacing w:val="-6"/>
        </w:rPr>
        <w:t xml:space="preserve">mitigate </w:t>
      </w:r>
      <w:r w:rsidR="32DB2A19" w:rsidRPr="00FE7936">
        <w:rPr>
          <w:b w:val="0"/>
          <w:color w:val="221F20"/>
          <w:spacing w:val="-2"/>
        </w:rPr>
        <w:t>these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2"/>
        </w:rPr>
        <w:t>reasons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2"/>
        </w:rPr>
        <w:t>for</w:t>
      </w:r>
      <w:r w:rsidR="32DB2A19" w:rsidRPr="00FE7936">
        <w:rPr>
          <w:b w:val="0"/>
          <w:color w:val="221F20"/>
          <w:spacing w:val="-12"/>
        </w:rPr>
        <w:t xml:space="preserve"> </w:t>
      </w:r>
      <w:r w:rsidR="32DB2A19" w:rsidRPr="00FE7936">
        <w:rPr>
          <w:b w:val="0"/>
          <w:color w:val="221F20"/>
          <w:spacing w:val="-2"/>
        </w:rPr>
        <w:t>failure.</w:t>
      </w:r>
    </w:p>
    <w:p w14:paraId="05A5E04B" w14:textId="7CE45796" w:rsidR="1B644C44" w:rsidRDefault="1B644C44" w:rsidP="32DB2A19">
      <w:pPr>
        <w:pStyle w:val="BodyText"/>
        <w:spacing w:before="75" w:line="278" w:lineRule="auto"/>
        <w:ind w:left="120"/>
        <w:rPr>
          <w:i/>
          <w:iCs/>
          <w:color w:val="221F20"/>
        </w:rPr>
      </w:pPr>
      <w:r w:rsidRPr="32DB2A19">
        <w:rPr>
          <w:i/>
          <w:iCs/>
          <w:color w:val="221F20"/>
        </w:rPr>
        <w:t>G. Klein, 2007</w:t>
      </w:r>
      <w:r w:rsidR="00FE7936">
        <w:rPr>
          <w:i/>
          <w:iCs/>
          <w:color w:val="221F20"/>
        </w:rPr>
        <w:br/>
      </w:r>
    </w:p>
    <w:p w14:paraId="09E0B908" w14:textId="77777777" w:rsidR="00EE136E" w:rsidRDefault="00D35A5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B968FF" wp14:editId="07777777">
                <wp:simplePos x="0" y="0"/>
                <wp:positionH relativeFrom="page">
                  <wp:posOffset>457200</wp:posOffset>
                </wp:positionH>
                <wp:positionV relativeFrom="paragraph">
                  <wp:posOffset>302007</wp:posOffset>
                </wp:positionV>
                <wp:extent cx="6858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9978A" id="Graphic 5" o:spid="_x0000_s1026" style="position:absolute;margin-left:36pt;margin-top:23.8pt;width:54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d9IwIAAIAEAAAOAAAAZHJzL2Uyb0RvYy54bWysVMFu2zAMvQ/YPwi6L3aCpQuMOEVRo8WA&#10;oivQDDsrshwbk0WNUmLn70fJdpJ2t6EX4Ul8Jvn4JK9v+1azo0LXgMn5fJZypoyEsjH7nP/cPnxZ&#10;cea8MKXQYFTOT8rx283nT+vOZmoBNehSIaMkxmWdzXntvc2SxMlatcLNwCpDwQqwFZ62uE9KFB1l&#10;b3WySNObpAMsLYJUztFpMQT5JuavKiX9j6pyyjOdc+rNxxXjugtrslmLbI/C1o0c2xD/0UUrGkNF&#10;z6kK4QU7YPNPqraRCA4qP5PQJlBVjVRRA6mZp+/UvNbCqqiFhuPseUzu49LK5+MLsqbM+ZIzI1qy&#10;6HGcxjIMp7MuI86rfcEgz9knkL8dBZI3kbBxI6evsA1cEsf6OOnTedKq90zS4c1quUpTMkRSbL74&#10;Fo1IRDZ9Kw/OPyqIecTxyfnBp3JCop6Q7M0EkdwOPuvos+eMfEbOyOfd4LMVPnwXmguQdZdGwlkL&#10;R7WFGPXvOqfWLlFtrllnKZNK4g4MAqEMzWoAsTTha3HahC7CBNJ4fxzopnxotA5tONzv7jWyoyBV&#10;xbxYFF+DEErxhmbR+UK4euDF0EjTZjRq8Ca4tIPyRI53ZHLO3Z+DQMWZ/m7oToX3MQGcwG4C6PU9&#10;xFcUJ0Q1t/0vgZaF8jn3ZO0zTDdWZJNrQfuZG740cHfwUDXB0niJho7GDV3zKHB8kuEdXe8j6/Lj&#10;2PwFAAD//wMAUEsDBBQABgAIAAAAIQCjOIfN3QAAAAkBAAAPAAAAZHJzL2Rvd25yZXYueG1sTI/N&#10;boMwEITvlfoO1lbqrTGJKEQUE6WVKrVSL/m55LbgLaDgNcKG0LevObXHnRnNfpPvZtOJiQbXWlaw&#10;XkUgiCurW64VnE/vT1sQziNr7CyTgh9ysCvu73LMtL3xgaajr0UoYZehgsb7PpPSVQ0ZdCvbEwfv&#10;2w4GfTiHWuoBb6HcdHITRYk02HL40GBPbw1V1+NoFHwm+7KMx/h0SXX8dX2dznj4iJR6fJj3LyA8&#10;zf4vDAt+QIciMJV2ZO1EpyDdhCleQZwmIBZ//bwo5aJsQRa5/L+g+AUAAP//AwBQSwECLQAUAAYA&#10;CAAAACEAtoM4kv4AAADhAQAAEwAAAAAAAAAAAAAAAAAAAAAAW0NvbnRlbnRfVHlwZXNdLnhtbFBL&#10;AQItABQABgAIAAAAIQA4/SH/1gAAAJQBAAALAAAAAAAAAAAAAAAAAC8BAABfcmVscy8ucmVsc1BL&#10;AQItABQABgAIAAAAIQDmqQd9IwIAAIAEAAAOAAAAAAAAAAAAAAAAAC4CAABkcnMvZTJvRG9jLnht&#10;bFBLAQItABQABgAIAAAAIQCjOIfN3QAAAAkBAAAPAAAAAAAAAAAAAAAAAH0EAABkcnMvZG93bnJl&#10;di54bWxQSwUGAAAAAAQABADzAAAAhwUAAAAA&#10;" path="m,l6858000,e" filled="f" strokecolor="#d1d2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3F8D"/>
          <w:w w:val="120"/>
        </w:rPr>
        <w:t>WHO</w:t>
      </w:r>
      <w:r>
        <w:rPr>
          <w:color w:val="243F8D"/>
          <w:spacing w:val="-16"/>
          <w:w w:val="120"/>
        </w:rPr>
        <w:t xml:space="preserve"> </w:t>
      </w:r>
      <w:r>
        <w:rPr>
          <w:color w:val="243F8D"/>
          <w:w w:val="120"/>
        </w:rPr>
        <w:t>SHOULD</w:t>
      </w:r>
      <w:r>
        <w:rPr>
          <w:color w:val="243F8D"/>
          <w:spacing w:val="-15"/>
          <w:w w:val="120"/>
        </w:rPr>
        <w:t xml:space="preserve"> </w:t>
      </w:r>
      <w:r>
        <w:rPr>
          <w:color w:val="243F8D"/>
          <w:w w:val="120"/>
        </w:rPr>
        <w:t>USE</w:t>
      </w:r>
      <w:r>
        <w:rPr>
          <w:color w:val="243F8D"/>
          <w:spacing w:val="-54"/>
          <w:w w:val="120"/>
        </w:rPr>
        <w:t xml:space="preserve"> </w:t>
      </w:r>
      <w:r>
        <w:rPr>
          <w:color w:val="243F8D"/>
          <w:w w:val="120"/>
        </w:rPr>
        <w:t>THIS</w:t>
      </w:r>
      <w:r>
        <w:rPr>
          <w:color w:val="243F8D"/>
          <w:spacing w:val="-54"/>
          <w:w w:val="120"/>
        </w:rPr>
        <w:t xml:space="preserve"> </w:t>
      </w:r>
      <w:r>
        <w:rPr>
          <w:color w:val="243F8D"/>
          <w:spacing w:val="-4"/>
          <w:w w:val="120"/>
        </w:rPr>
        <w:t>TOOL?</w:t>
      </w:r>
    </w:p>
    <w:p w14:paraId="512B9844" w14:textId="3FAFF4F3" w:rsidR="00EE136E" w:rsidRPr="00D35A58" w:rsidRDefault="64417226" w:rsidP="00D35A58">
      <w:pPr>
        <w:pStyle w:val="BodyText"/>
        <w:spacing w:before="75" w:line="278" w:lineRule="auto"/>
        <w:ind w:left="120"/>
        <w:rPr>
          <w:color w:val="221F20"/>
          <w:spacing w:val="-4"/>
        </w:rPr>
      </w:pPr>
      <w:r w:rsidRPr="00D35A58">
        <w:rPr>
          <w:color w:val="221F20"/>
          <w:spacing w:val="-4"/>
        </w:rPr>
        <w:t xml:space="preserve">While the </w:t>
      </w:r>
      <w:r w:rsidR="32DB2A19" w:rsidRPr="00D35A58">
        <w:rPr>
          <w:color w:val="221F20"/>
          <w:spacing w:val="-4"/>
        </w:rPr>
        <w:t>CUSP Coordinator</w:t>
      </w:r>
      <w:r w:rsidR="5940209E" w:rsidRPr="00D35A58">
        <w:rPr>
          <w:color w:val="221F20"/>
          <w:spacing w:val="-4"/>
        </w:rPr>
        <w:t xml:space="preserve"> often leads the premortem exercise prior to CUSP team kick-off, anyone may</w:t>
      </w:r>
      <w:r w:rsidR="32DB2A19" w:rsidRPr="00D35A58">
        <w:rPr>
          <w:color w:val="221F20"/>
          <w:spacing w:val="-4"/>
        </w:rPr>
        <w:t xml:space="preserve"> use this tool to facilitate </w:t>
      </w:r>
      <w:r w:rsidR="53947BC5" w:rsidRPr="00D35A58">
        <w:rPr>
          <w:color w:val="221F20"/>
          <w:spacing w:val="-4"/>
        </w:rPr>
        <w:t>a pre-project assessment.</w:t>
      </w:r>
    </w:p>
    <w:p w14:paraId="02D7978E" w14:textId="5F012368" w:rsidR="00D35A58" w:rsidRDefault="3310BE85" w:rsidP="00D35A58">
      <w:pPr>
        <w:pStyle w:val="BodyText"/>
        <w:spacing w:before="75" w:line="278" w:lineRule="auto"/>
        <w:ind w:left="120"/>
        <w:rPr>
          <w:color w:val="221F20"/>
          <w:spacing w:val="-4"/>
        </w:rPr>
      </w:pPr>
      <w:r w:rsidRPr="00D35A58">
        <w:rPr>
          <w:color w:val="221F20"/>
          <w:spacing w:val="-4"/>
        </w:rPr>
        <w:t>All stakeholders in the program/project should be invited to participate in the premortem discussion.</w:t>
      </w:r>
      <w:r w:rsidR="00FE7936">
        <w:rPr>
          <w:color w:val="221F20"/>
          <w:spacing w:val="-4"/>
        </w:rPr>
        <w:br/>
      </w:r>
    </w:p>
    <w:p w14:paraId="3D906D3C" w14:textId="733FD33F" w:rsidR="00FE7936" w:rsidRDefault="00FE7936" w:rsidP="00FE793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E562FC" wp14:editId="4D1361CB">
                <wp:simplePos x="0" y="0"/>
                <wp:positionH relativeFrom="page">
                  <wp:posOffset>457200</wp:posOffset>
                </wp:positionH>
                <wp:positionV relativeFrom="paragraph">
                  <wp:posOffset>302007</wp:posOffset>
                </wp:positionV>
                <wp:extent cx="6858000" cy="1270"/>
                <wp:effectExtent l="0" t="0" r="0" b="0"/>
                <wp:wrapTopAndBottom/>
                <wp:docPr id="1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769E" id="Graphic 5" o:spid="_x0000_s1026" style="position:absolute;margin-left:36pt;margin-top:23.8pt;width:540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YCJAIAAIEEAAAOAAAAZHJzL2Uyb0RvYy54bWysVMFu2zAMvQ/YPwi6L3aCpQuMOEVRo8WA&#10;oivQDDsrshwbk0WNUmLn70fJdpJ2t6EX4Ul8Jvn4JK9v+1azo0LXgMn5fJZypoyEsjH7nP/cPnxZ&#10;cea8MKXQYFTOT8rx283nT+vOZmoBNehSIaMkxmWdzXntvc2SxMlatcLNwCpDwQqwFZ62uE9KFB1l&#10;b3WySNObpAMsLYJUztFpMQT5JuavKiX9j6pyyjOdc+rNxxXjugtrslmLbI/C1o0c2xD/0UUrGkNF&#10;z6kK4QU7YPNPqraRCA4qP5PQJlBVjVRRA6mZp+/UvNbCqqiFhuPseUzu49LK5+MLsqYk75acGdGS&#10;R4/jOJZhOp11GZFe7QsGfc4+gfztKJC8iYSNGzl9hW3gkjrWx1GfzqNWvWeSDm9Wy1WakiOSYvPF&#10;t+hEIrLpW3lw/lFBzCOOT84PRpUTEvWEZG8miGR3MFpHoz1nZDRyRkbvBqOt8OG70FyArLs0Es5a&#10;OKotxKh/1zm1dolqc806S5lUEndgEAhlaFYDiKUJX4vTJnQRJpDGC+RAN+VDo3Vow+F+d6+RHQWp&#10;KubFovgahFCKNzSLzhfC1QMvhkaaNqNRgzfBpR2UJ7K8I5Nz7v4cBCrO9HdDlyo8kAngBHYTQK/v&#10;IT6jOCGque1/CbQslM+5J2ufYbqyIptcC9rP3PClgbuDh6oJlsZLNHQ0buieR4HjmwwP6XofWZc/&#10;x+YvAAAA//8DAFBLAwQUAAYACAAAACEAoziHzd0AAAAJAQAADwAAAGRycy9kb3ducmV2LnhtbEyP&#10;zW6DMBCE75X6DtZW6q0xiShEFBOllSq1Ui/5ueS24C2g4DXChtC3rzm1x50ZzX6T72bTiYkG11pW&#10;sF5FIIgrq1uuFZxP709bEM4ja+wsk4IfcrAr7u9yzLS98YGmo69FKGGXoYLG+z6T0lUNGXQr2xMH&#10;79sOBn04h1rqAW+h3HRyE0WJNNhy+NBgT28NVdfjaBR8JvuyjMf4dEl1/HV9nc54+IiUenyY9y8g&#10;PM3+LwwLfkCHIjCVdmTtRKcg3YQpXkGcJiAWf/28KOWibEEWufy/oPgFAAD//wMAUEsBAi0AFAAG&#10;AAgAAAAhALaDOJL+AAAA4QEAABMAAAAAAAAAAAAAAAAAAAAAAFtDb250ZW50X1R5cGVzXS54bWxQ&#10;SwECLQAUAAYACAAAACEAOP0h/9YAAACUAQAACwAAAAAAAAAAAAAAAAAvAQAAX3JlbHMvLnJlbHNQ&#10;SwECLQAUAAYACAAAACEA4jOGAiQCAACBBAAADgAAAAAAAAAAAAAAAAAuAgAAZHJzL2Uyb0RvYy54&#10;bWxQSwECLQAUAAYACAAAACEAoziHzd0AAAAJAQAADwAAAAAAAAAAAAAAAAB+BAAAZHJzL2Rvd25y&#10;ZXYueG1sUEsFBgAAAAAEAAQA8wAAAIgFAAAAAA==&#10;" path="m,l6858000,e" filled="f" strokecolor="#d1d2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3F8D"/>
          <w:w w:val="120"/>
        </w:rPr>
        <w:t>WHEN SHOULD</w:t>
      </w:r>
      <w:r>
        <w:rPr>
          <w:color w:val="243F8D"/>
          <w:spacing w:val="-15"/>
          <w:w w:val="120"/>
        </w:rPr>
        <w:t xml:space="preserve"> </w:t>
      </w:r>
      <w:r>
        <w:rPr>
          <w:color w:val="243F8D"/>
          <w:w w:val="120"/>
        </w:rPr>
        <w:t>THIS</w:t>
      </w:r>
      <w:r>
        <w:rPr>
          <w:color w:val="243F8D"/>
          <w:spacing w:val="-54"/>
          <w:w w:val="120"/>
        </w:rPr>
        <w:t xml:space="preserve">  </w:t>
      </w:r>
      <w:r>
        <w:rPr>
          <w:color w:val="243F8D"/>
          <w:spacing w:val="-4"/>
          <w:w w:val="120"/>
        </w:rPr>
        <w:t>TOOL BE USED?</w:t>
      </w:r>
    </w:p>
    <w:p w14:paraId="04254542" w14:textId="6B011D41" w:rsidR="00FE7936" w:rsidRDefault="00FE7936" w:rsidP="00FE7936">
      <w:pPr>
        <w:pStyle w:val="BodyText"/>
        <w:tabs>
          <w:tab w:val="left" w:pos="4632"/>
          <w:tab w:val="left" w:pos="4740"/>
        </w:tabs>
        <w:spacing w:before="75" w:line="278" w:lineRule="auto"/>
        <w:ind w:left="120"/>
        <w:rPr>
          <w:color w:val="221F20"/>
          <w:w w:val="90"/>
        </w:rPr>
      </w:pPr>
      <w:r w:rsidRPr="00166BBA">
        <w:rPr>
          <w:color w:val="221F20"/>
          <w:w w:val="90"/>
        </w:rPr>
        <w:t>Prior to implementing CUSP or any project.</w:t>
      </w:r>
    </w:p>
    <w:p w14:paraId="0B368FBB" w14:textId="77777777" w:rsidR="00FE7936" w:rsidRDefault="00FE7936" w:rsidP="00FE7936">
      <w:pPr>
        <w:pStyle w:val="BodyText"/>
        <w:tabs>
          <w:tab w:val="left" w:pos="4632"/>
          <w:tab w:val="left" w:pos="4740"/>
        </w:tabs>
        <w:spacing w:before="75" w:line="278" w:lineRule="auto"/>
        <w:ind w:left="120"/>
        <w:rPr>
          <w:color w:val="221F20"/>
          <w:w w:val="90"/>
        </w:rPr>
      </w:pPr>
    </w:p>
    <w:p w14:paraId="4DD4E6A4" w14:textId="77777777" w:rsidR="00FE7936" w:rsidRDefault="00FE7936" w:rsidP="00FE7936">
      <w:pPr>
        <w:pStyle w:val="BodyText"/>
        <w:tabs>
          <w:tab w:val="left" w:pos="4632"/>
          <w:tab w:val="left" w:pos="4740"/>
        </w:tabs>
        <w:spacing w:before="75" w:line="278" w:lineRule="auto"/>
        <w:ind w:left="120"/>
        <w:rPr>
          <w:color w:val="221F20"/>
          <w:w w:val="90"/>
        </w:rPr>
      </w:pPr>
    </w:p>
    <w:p w14:paraId="6886D8CD" w14:textId="77777777" w:rsidR="00FE7936" w:rsidRDefault="00FE7936" w:rsidP="00FE7936">
      <w:pPr>
        <w:pStyle w:val="BodyText"/>
        <w:tabs>
          <w:tab w:val="left" w:pos="4632"/>
          <w:tab w:val="left" w:pos="4740"/>
        </w:tabs>
        <w:spacing w:before="75" w:line="278" w:lineRule="auto"/>
        <w:ind w:left="120"/>
        <w:rPr>
          <w:color w:val="221F20"/>
          <w:w w:val="90"/>
        </w:rPr>
      </w:pPr>
    </w:p>
    <w:p w14:paraId="3CC1C4C4" w14:textId="77777777" w:rsidR="00FE7936" w:rsidRDefault="00FE7936" w:rsidP="00FE7936">
      <w:pPr>
        <w:pStyle w:val="BodyText"/>
        <w:tabs>
          <w:tab w:val="left" w:pos="4632"/>
          <w:tab w:val="left" w:pos="4740"/>
        </w:tabs>
        <w:spacing w:before="75" w:line="278" w:lineRule="auto"/>
        <w:ind w:left="120"/>
        <w:rPr>
          <w:color w:val="221F20"/>
          <w:w w:val="90"/>
        </w:rPr>
      </w:pPr>
    </w:p>
    <w:p w14:paraId="159314B9" w14:textId="2A973B7D" w:rsidR="00FE7936" w:rsidRDefault="00FE7936" w:rsidP="00FE7936">
      <w:pPr>
        <w:pStyle w:val="BodyText"/>
        <w:tabs>
          <w:tab w:val="left" w:pos="4632"/>
          <w:tab w:val="left" w:pos="4740"/>
        </w:tabs>
        <w:spacing w:before="75" w:line="278" w:lineRule="auto"/>
        <w:ind w:left="120"/>
        <w:rPr>
          <w:color w:val="221F20"/>
          <w:w w:val="90"/>
        </w:rPr>
      </w:pPr>
    </w:p>
    <w:p w14:paraId="6A90616F" w14:textId="3FF6D6FC" w:rsidR="00FE7936" w:rsidRDefault="00FE7936" w:rsidP="00D35A58">
      <w:pPr>
        <w:pStyle w:val="BodyText"/>
        <w:spacing w:before="75" w:line="278" w:lineRule="auto"/>
        <w:ind w:left="120"/>
      </w:pPr>
    </w:p>
    <w:p w14:paraId="7BA25E74" w14:textId="77777777" w:rsidR="00FE7936" w:rsidRDefault="00FE7936" w:rsidP="00D35A58">
      <w:pPr>
        <w:pStyle w:val="BodyText"/>
        <w:spacing w:before="75" w:line="278" w:lineRule="auto"/>
        <w:ind w:left="120"/>
      </w:pPr>
    </w:p>
    <w:sectPr w:rsidR="00FE7936">
      <w:footerReference w:type="default" r:id="rId12"/>
      <w:pgSz w:w="12240" w:h="15840"/>
      <w:pgMar w:top="540" w:right="600" w:bottom="900" w:left="60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8672" w14:textId="77777777" w:rsidR="005E7919" w:rsidRDefault="00D35A58">
      <w:r>
        <w:separator/>
      </w:r>
    </w:p>
  </w:endnote>
  <w:endnote w:type="continuationSeparator" w:id="0">
    <w:p w14:paraId="56801010" w14:textId="77777777" w:rsidR="005E7919" w:rsidRDefault="00D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Script"/>
    <w:charset w:val="A2"/>
    <w:family w:val="swiss"/>
    <w:pitch w:val="variable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22C5" w14:textId="4AFAC1AC" w:rsidR="00166BBA" w:rsidRDefault="00123065" w:rsidP="00123065">
    <w:pPr>
      <w:pStyle w:val="Footer"/>
      <w:jc w:val="right"/>
    </w:pPr>
    <w:r>
      <w:rPr>
        <w:noProof/>
      </w:rPr>
      <w:drawing>
        <wp:inline distT="0" distB="0" distL="0" distR="0" wp14:anchorId="10E4CC9D" wp14:editId="165DB6A6">
          <wp:extent cx="1688827" cy="496941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-JHH-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392" cy="51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9CFB" w14:textId="794D0C56" w:rsidR="00EE136E" w:rsidRPr="00FE7936" w:rsidRDefault="00FE7936" w:rsidP="00FE7936">
    <w:pPr>
      <w:pStyle w:val="Footer"/>
      <w:jc w:val="right"/>
    </w:pPr>
    <w:r>
      <w:rPr>
        <w:noProof/>
      </w:rPr>
      <w:drawing>
        <wp:inline distT="0" distB="0" distL="0" distR="0" wp14:anchorId="1BDF42BE" wp14:editId="3442456D">
          <wp:extent cx="1809939" cy="40132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-JHM-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811" cy="40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E6A8" w14:textId="77777777" w:rsidR="005E7919" w:rsidRDefault="00D35A58">
      <w:r>
        <w:separator/>
      </w:r>
    </w:p>
  </w:footnote>
  <w:footnote w:type="continuationSeparator" w:id="0">
    <w:p w14:paraId="0285E4F9" w14:textId="77777777" w:rsidR="005E7919" w:rsidRDefault="00D3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383E" w14:textId="77777777" w:rsidR="00FE7936" w:rsidRDefault="00FE7936" w:rsidP="00123065">
    <w:pPr>
      <w:pStyle w:val="ReturnAddress"/>
      <w:framePr w:w="0" w:wrap="auto" w:vAnchor="margin" w:hAnchor="text" w:xAlign="left" w:yAlign="inline"/>
      <w:rPr>
        <w:rStyle w:val="Bold"/>
        <w:rFonts w:ascii="Gill Sans MT" w:hAnsi="Gill Sans MT" w:cs="Gill Sans"/>
        <w:sz w:val="32"/>
      </w:rPr>
    </w:pPr>
  </w:p>
  <w:p w14:paraId="49F3829C" w14:textId="5317EB46" w:rsidR="00123065" w:rsidRPr="00EB7C65" w:rsidRDefault="00A75CAA" w:rsidP="00123065">
    <w:pPr>
      <w:pStyle w:val="ReturnAddress"/>
      <w:framePr w:w="0" w:wrap="auto" w:vAnchor="margin" w:hAnchor="text" w:xAlign="left" w:yAlign="inline"/>
      <w:rPr>
        <w:rStyle w:val="Bold"/>
        <w:rFonts w:ascii="Gill Sans MT" w:hAnsi="Gill Sans MT" w:cs="Gill Sans"/>
        <w:b w:val="0"/>
        <w:sz w:val="32"/>
        <w:szCs w:val="32"/>
      </w:rPr>
    </w:pPr>
    <w:r>
      <w:rPr>
        <w:rStyle w:val="Bold"/>
        <w:rFonts w:ascii="Gill Sans MT" w:hAnsi="Gill Sans MT" w:cs="Gill Sans"/>
        <w:b w:val="0"/>
        <w:sz w:val="32"/>
      </w:rPr>
      <w:t xml:space="preserve">  </w:t>
    </w:r>
    <w:r w:rsidR="00123065" w:rsidRPr="00EB7C65">
      <w:rPr>
        <w:rStyle w:val="Bold"/>
        <w:rFonts w:ascii="Gill Sans MT" w:hAnsi="Gill Sans MT" w:cs="Gill Sans"/>
        <w:b w:val="0"/>
        <w:sz w:val="32"/>
      </w:rPr>
      <w:t xml:space="preserve">ARMSTRONG INSTITUTE                </w:t>
    </w:r>
    <w:r w:rsidR="00123065" w:rsidRPr="00EB7C65">
      <w:rPr>
        <w:rStyle w:val="Bold"/>
        <w:rFonts w:ascii="Gill Sans MT" w:hAnsi="Gill Sans MT" w:cs="Gill Sans"/>
        <w:b w:val="0"/>
        <w:sz w:val="32"/>
      </w:rPr>
      <w:tab/>
    </w:r>
    <w:r w:rsidR="00EB7C65">
      <w:rPr>
        <w:rStyle w:val="Bold"/>
        <w:rFonts w:ascii="Gill Sans MT" w:hAnsi="Gill Sans MT" w:cs="Gill Sans"/>
        <w:b w:val="0"/>
        <w:sz w:val="32"/>
      </w:rPr>
      <w:tab/>
    </w:r>
    <w:r w:rsidR="00123065" w:rsidRPr="00EB7C65">
      <w:rPr>
        <w:rStyle w:val="Bold"/>
        <w:rFonts w:ascii="Gill Sans MT" w:hAnsi="Gill Sans MT" w:cs="Gill Sans"/>
        <w:b w:val="0"/>
        <w:sz w:val="32"/>
        <w:szCs w:val="32"/>
      </w:rPr>
      <w:t xml:space="preserve">CUSP Premortem Assessment </w:t>
    </w:r>
  </w:p>
  <w:p w14:paraId="1DE66993" w14:textId="57A9C4CE" w:rsidR="00123065" w:rsidRPr="00EB7C65" w:rsidRDefault="00A75CAA" w:rsidP="00123065">
    <w:pPr>
      <w:pStyle w:val="ReturnAddress"/>
      <w:framePr w:w="0" w:wrap="auto" w:vAnchor="margin" w:hAnchor="text" w:xAlign="left" w:yAlign="inline"/>
      <w:rPr>
        <w:rFonts w:ascii="Gill Sans MT" w:hAnsi="Gill Sans MT" w:cs="Gill Sans"/>
        <w:b/>
        <w:sz w:val="22"/>
      </w:rPr>
    </w:pPr>
    <w:r>
      <w:rPr>
        <w:rStyle w:val="Bold"/>
        <w:rFonts w:ascii="Gill Sans MT" w:hAnsi="Gill Sans MT" w:cs="Gill Sans"/>
        <w:b w:val="0"/>
        <w:sz w:val="22"/>
      </w:rPr>
      <w:t xml:space="preserve">  </w:t>
    </w:r>
    <w:r w:rsidR="00123065" w:rsidRPr="00EB7C65">
      <w:rPr>
        <w:rStyle w:val="Bold"/>
        <w:rFonts w:ascii="Gill Sans MT" w:hAnsi="Gill Sans MT" w:cs="Gill Sans"/>
        <w:b w:val="0"/>
        <w:sz w:val="22"/>
      </w:rPr>
      <w:t>FOR PATIENT SAFETY AND QUALITY</w:t>
    </w:r>
  </w:p>
  <w:p w14:paraId="56F8BE42" w14:textId="77777777" w:rsidR="00123065" w:rsidRDefault="0012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C4BC"/>
    <w:multiLevelType w:val="hybridMultilevel"/>
    <w:tmpl w:val="45A6623E"/>
    <w:lvl w:ilvl="0" w:tplc="78F8466E">
      <w:start w:val="1"/>
      <w:numFmt w:val="bullet"/>
      <w:lvlText w:val="■"/>
      <w:lvlJc w:val="left"/>
      <w:pPr>
        <w:ind w:left="293" w:hanging="174"/>
      </w:pPr>
      <w:rPr>
        <w:rFonts w:ascii="Arial" w:hAnsi="Arial" w:hint="default"/>
        <w:b w:val="0"/>
        <w:bCs w:val="0"/>
        <w:i w:val="0"/>
        <w:iCs w:val="0"/>
        <w:color w:val="243F8D"/>
        <w:spacing w:val="0"/>
        <w:w w:val="126"/>
        <w:position w:val="1"/>
        <w:sz w:val="18"/>
        <w:szCs w:val="18"/>
        <w:lang w:val="en-US" w:eastAsia="en-US" w:bidi="ar-SA"/>
      </w:rPr>
    </w:lvl>
    <w:lvl w:ilvl="1" w:tplc="3B906984">
      <w:numFmt w:val="bullet"/>
      <w:lvlText w:val=""/>
      <w:lvlJc w:val="left"/>
      <w:pPr>
        <w:ind w:left="511" w:hanging="192"/>
      </w:pPr>
      <w:rPr>
        <w:rFonts w:ascii="Wingdings" w:eastAsia="Wingdings" w:hAnsi="Wingdings" w:cs="Wingdings" w:hint="default"/>
        <w:b w:val="0"/>
        <w:bCs w:val="0"/>
        <w:i w:val="0"/>
        <w:iCs w:val="0"/>
        <w:color w:val="243F8D"/>
        <w:spacing w:val="0"/>
        <w:w w:val="100"/>
        <w:position w:val="1"/>
        <w:sz w:val="18"/>
        <w:szCs w:val="18"/>
        <w:lang w:val="en-US" w:eastAsia="en-US" w:bidi="ar-SA"/>
      </w:rPr>
    </w:lvl>
    <w:lvl w:ilvl="2" w:tplc="8EA0FEFA">
      <w:numFmt w:val="bullet"/>
      <w:lvlText w:val=""/>
      <w:lvlJc w:val="left"/>
      <w:pPr>
        <w:ind w:left="770" w:hanging="21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43F8D"/>
        <w:spacing w:val="0"/>
        <w:w w:val="100"/>
        <w:position w:val="1"/>
        <w:sz w:val="18"/>
        <w:szCs w:val="18"/>
        <w:lang w:val="en-US" w:eastAsia="en-US" w:bidi="ar-SA"/>
      </w:rPr>
    </w:lvl>
    <w:lvl w:ilvl="3" w:tplc="51688DD4">
      <w:numFmt w:val="bullet"/>
      <w:lvlText w:val="•"/>
      <w:lvlJc w:val="left"/>
      <w:pPr>
        <w:ind w:left="780" w:hanging="211"/>
      </w:pPr>
      <w:rPr>
        <w:rFonts w:hint="default"/>
        <w:lang w:val="en-US" w:eastAsia="en-US" w:bidi="ar-SA"/>
      </w:rPr>
    </w:lvl>
    <w:lvl w:ilvl="4" w:tplc="9EB652D2">
      <w:numFmt w:val="bullet"/>
      <w:lvlText w:val="•"/>
      <w:lvlJc w:val="left"/>
      <w:pPr>
        <w:ind w:left="2245" w:hanging="211"/>
      </w:pPr>
      <w:rPr>
        <w:rFonts w:hint="default"/>
        <w:lang w:val="en-US" w:eastAsia="en-US" w:bidi="ar-SA"/>
      </w:rPr>
    </w:lvl>
    <w:lvl w:ilvl="5" w:tplc="D65648CE">
      <w:numFmt w:val="bullet"/>
      <w:lvlText w:val="•"/>
      <w:lvlJc w:val="left"/>
      <w:pPr>
        <w:ind w:left="3711" w:hanging="211"/>
      </w:pPr>
      <w:rPr>
        <w:rFonts w:hint="default"/>
        <w:lang w:val="en-US" w:eastAsia="en-US" w:bidi="ar-SA"/>
      </w:rPr>
    </w:lvl>
    <w:lvl w:ilvl="6" w:tplc="5728142A">
      <w:numFmt w:val="bullet"/>
      <w:lvlText w:val="•"/>
      <w:lvlJc w:val="left"/>
      <w:pPr>
        <w:ind w:left="5177" w:hanging="211"/>
      </w:pPr>
      <w:rPr>
        <w:rFonts w:hint="default"/>
        <w:lang w:val="en-US" w:eastAsia="en-US" w:bidi="ar-SA"/>
      </w:rPr>
    </w:lvl>
    <w:lvl w:ilvl="7" w:tplc="F5C080AC">
      <w:numFmt w:val="bullet"/>
      <w:lvlText w:val="•"/>
      <w:lvlJc w:val="left"/>
      <w:pPr>
        <w:ind w:left="6642" w:hanging="211"/>
      </w:pPr>
      <w:rPr>
        <w:rFonts w:hint="default"/>
        <w:lang w:val="en-US" w:eastAsia="en-US" w:bidi="ar-SA"/>
      </w:rPr>
    </w:lvl>
    <w:lvl w:ilvl="8" w:tplc="A9442CC0">
      <w:numFmt w:val="bullet"/>
      <w:lvlText w:val="•"/>
      <w:lvlJc w:val="left"/>
      <w:pPr>
        <w:ind w:left="8108" w:hanging="2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81"/>
    <w:rsid w:val="000C68ED"/>
    <w:rsid w:val="00123065"/>
    <w:rsid w:val="001547C5"/>
    <w:rsid w:val="00166BBA"/>
    <w:rsid w:val="005E7919"/>
    <w:rsid w:val="00905A35"/>
    <w:rsid w:val="00A75CAA"/>
    <w:rsid w:val="00D35A58"/>
    <w:rsid w:val="00EB7C65"/>
    <w:rsid w:val="00EE136E"/>
    <w:rsid w:val="00F26781"/>
    <w:rsid w:val="00FE7936"/>
    <w:rsid w:val="03384826"/>
    <w:rsid w:val="03EF3BB9"/>
    <w:rsid w:val="0409744C"/>
    <w:rsid w:val="05A43D70"/>
    <w:rsid w:val="071B6A5E"/>
    <w:rsid w:val="09DEA1C3"/>
    <w:rsid w:val="0CB51F58"/>
    <w:rsid w:val="14422EE3"/>
    <w:rsid w:val="168DFA38"/>
    <w:rsid w:val="1972C238"/>
    <w:rsid w:val="1A96C720"/>
    <w:rsid w:val="1B644C44"/>
    <w:rsid w:val="1C99114D"/>
    <w:rsid w:val="1CB945DE"/>
    <w:rsid w:val="1CFD3BBC"/>
    <w:rsid w:val="1DB53F85"/>
    <w:rsid w:val="1DB930F8"/>
    <w:rsid w:val="1DC6570A"/>
    <w:rsid w:val="1E990C1D"/>
    <w:rsid w:val="226CB7E9"/>
    <w:rsid w:val="22DE2EAC"/>
    <w:rsid w:val="23AAB801"/>
    <w:rsid w:val="24E80207"/>
    <w:rsid w:val="2529FA01"/>
    <w:rsid w:val="26CA47D7"/>
    <w:rsid w:val="28932AD1"/>
    <w:rsid w:val="29D62119"/>
    <w:rsid w:val="2A0AA8E5"/>
    <w:rsid w:val="2D3E85A1"/>
    <w:rsid w:val="310AF197"/>
    <w:rsid w:val="324C4508"/>
    <w:rsid w:val="32DB2A19"/>
    <w:rsid w:val="3310BE85"/>
    <w:rsid w:val="38173F16"/>
    <w:rsid w:val="384CE02B"/>
    <w:rsid w:val="386D7422"/>
    <w:rsid w:val="3D5EEF49"/>
    <w:rsid w:val="3E66BE5F"/>
    <w:rsid w:val="43056D8C"/>
    <w:rsid w:val="48FCA992"/>
    <w:rsid w:val="4AEB24F1"/>
    <w:rsid w:val="4F6A19E4"/>
    <w:rsid w:val="53947BC5"/>
    <w:rsid w:val="556E038E"/>
    <w:rsid w:val="57A21764"/>
    <w:rsid w:val="5940209E"/>
    <w:rsid w:val="5A593B4D"/>
    <w:rsid w:val="5AB93FD0"/>
    <w:rsid w:val="5F2CAC70"/>
    <w:rsid w:val="62335E39"/>
    <w:rsid w:val="64417226"/>
    <w:rsid w:val="6693F658"/>
    <w:rsid w:val="6B51914A"/>
    <w:rsid w:val="6BD84841"/>
    <w:rsid w:val="6EF53FBC"/>
    <w:rsid w:val="7091101D"/>
    <w:rsid w:val="72B8C9E0"/>
    <w:rsid w:val="747A126D"/>
    <w:rsid w:val="78D3D6ED"/>
    <w:rsid w:val="794D9DE0"/>
    <w:rsid w:val="7E24B7BE"/>
    <w:rsid w:val="7E6AE532"/>
    <w:rsid w:val="7ED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45E132"/>
  <w15:docId w15:val="{8AC39341-BABD-404E-BCCB-495D5443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59"/>
      <w:ind w:left="1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319" w:hanging="20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166BBA"/>
    <w:rPr>
      <w:rFonts w:ascii="Arial" w:eastAsia="Arial" w:hAnsi="Arial" w:cs="Arial"/>
      <w:sz w:val="24"/>
      <w:szCs w:val="24"/>
    </w:rPr>
  </w:style>
  <w:style w:type="paragraph" w:styleId="NoSpacing">
    <w:name w:val="No Spacing"/>
    <w:uiPriority w:val="1"/>
    <w:qFormat/>
    <w:rsid w:val="00166BB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6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6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123065"/>
    <w:rPr>
      <w:b/>
    </w:rPr>
  </w:style>
  <w:style w:type="paragraph" w:customStyle="1" w:styleId="ReturnAddress">
    <w:name w:val="Return Address"/>
    <w:rsid w:val="00123065"/>
    <w:pPr>
      <w:framePr w:w="2275" w:wrap="notBeside" w:vAnchor="page" w:hAnchor="page" w:x="1441" w:y="678" w:anchorLock="1"/>
      <w:widowControl/>
      <w:autoSpaceDE/>
      <w:autoSpaceDN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E7936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Props1.xml><?xml version="1.0" encoding="utf-8"?>
<ds:datastoreItem xmlns:ds="http://schemas.openxmlformats.org/officeDocument/2006/customXml" ds:itemID="{3D00F54E-834F-4889-A1CF-CF392A99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384D4-D4A6-48EF-95E8-17E886148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0A0E7-ED14-4CDC-A4C8-594FB2D2CEFF}">
  <ds:schemaRefs>
    <ds:schemaRef ds:uri="727f321f-165d-40de-ab64-ced029b184d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2f28ae9-48ba-4c7a-89ed-f954575f537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CUSP Tool: Premortem Tool With How-To Guide</vt:lpstr>
    </vt:vector>
  </TitlesOfParts>
  <Company>Johns Hopkins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CUSP Tool: Premortem Tool With How-To Guide</dc:title>
  <dc:creator>Shereen Jahed</dc:creator>
  <cp:lastModifiedBy>Shereen Jahed</cp:lastModifiedBy>
  <cp:revision>5</cp:revision>
  <dcterms:created xsi:type="dcterms:W3CDTF">2024-03-04T16:49:00Z</dcterms:created>
  <dcterms:modified xsi:type="dcterms:W3CDTF">2024-03-08T19:51:00Z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9.0</vt:lpwstr>
  </property>
  <property fmtid="{D5CDD505-2E9C-101B-9397-08002B2CF9AE}" pid="6" name="ContentTypeId">
    <vt:lpwstr>0x010100035629DB88639B4FB61136FF0EB944EB</vt:lpwstr>
  </property>
</Properties>
</file>