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D9411" w14:textId="77777777" w:rsidR="006526D4" w:rsidRPr="001E7E26" w:rsidRDefault="00B03714">
      <w:pPr>
        <w:rPr>
          <w:i/>
        </w:rPr>
      </w:pPr>
      <w:r w:rsidRPr="001D2961">
        <w:rPr>
          <w:i/>
          <w:noProof/>
        </w:rPr>
        <mc:AlternateContent>
          <mc:Choice Requires="wps">
            <w:drawing>
              <wp:anchor distT="45720" distB="45720" distL="114300" distR="114300" simplePos="0" relativeHeight="251659264" behindDoc="0" locked="0" layoutInCell="1" allowOverlap="1" wp14:anchorId="1AE53331" wp14:editId="65E99C04">
                <wp:simplePos x="0" y="0"/>
                <wp:positionH relativeFrom="margin">
                  <wp:posOffset>0</wp:posOffset>
                </wp:positionH>
                <wp:positionV relativeFrom="paragraph">
                  <wp:posOffset>162</wp:posOffset>
                </wp:positionV>
                <wp:extent cx="6858000" cy="1440180"/>
                <wp:effectExtent l="0" t="0" r="1905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40180"/>
                        </a:xfrm>
                        <a:prstGeom prst="rect">
                          <a:avLst/>
                        </a:prstGeom>
                        <a:solidFill>
                          <a:sysClr val="window" lastClr="FFFFFF">
                            <a:lumMod val="95000"/>
                          </a:sysClr>
                        </a:solidFill>
                        <a:ln w="9525">
                          <a:solidFill>
                            <a:srgbClr val="A5A5A5"/>
                          </a:solidFill>
                          <a:miter lim="800000"/>
                          <a:headEnd/>
                          <a:tailEnd/>
                        </a:ln>
                      </wps:spPr>
                      <wps:txbx>
                        <w:txbxContent>
                          <w:p w14:paraId="12ABAD47" w14:textId="77777777" w:rsidR="00B03714" w:rsidRPr="00E66815" w:rsidRDefault="00B03714" w:rsidP="00B03714">
                            <w:pPr>
                              <w:pStyle w:val="Heading1"/>
                              <w:spacing w:before="0"/>
                              <w:rPr>
                                <w:b/>
                                <w:i/>
                                <w:color w:val="auto"/>
                              </w:rPr>
                            </w:pPr>
                            <w:r w:rsidRPr="001D2961">
                              <w:rPr>
                                <w:b/>
                                <w:i/>
                                <w:color w:val="auto"/>
                              </w:rPr>
                              <w:t xml:space="preserve">Instructions: </w:t>
                            </w:r>
                          </w:p>
                          <w:p w14:paraId="5F233B6E" w14:textId="77777777" w:rsidR="00B03714" w:rsidRDefault="00B03714" w:rsidP="00B03714">
                            <w:pPr>
                              <w:rPr>
                                <w:i/>
                              </w:rPr>
                            </w:pPr>
                            <w:r w:rsidRPr="00A872B8">
                              <w:rPr>
                                <w:i/>
                              </w:rPr>
                              <w:t>Use this communication template to update pa</w:t>
                            </w:r>
                            <w:r>
                              <w:rPr>
                                <w:i/>
                              </w:rPr>
                              <w:t>rticipating units on their respiratory</w:t>
                            </w:r>
                            <w:r w:rsidRPr="00A872B8">
                              <w:rPr>
                                <w:i/>
                              </w:rPr>
                              <w:t xml:space="preserve"> bacterial culturing progress.</w:t>
                            </w:r>
                          </w:p>
                          <w:p w14:paraId="0E8F05C3" w14:textId="650002D2" w:rsidR="00B03714" w:rsidRDefault="00B03714" w:rsidP="00B03714">
                            <w:pPr>
                              <w:rPr>
                                <w:i/>
                              </w:rPr>
                            </w:pPr>
                            <w:r w:rsidRPr="00A872B8">
                              <w:rPr>
                                <w:i/>
                              </w:rPr>
                              <w:t>Brackets [</w:t>
                            </w:r>
                            <w:r w:rsidRPr="006526D4">
                              <w:rPr>
                                <w:i/>
                                <w:u w:val="single"/>
                              </w:rPr>
                              <w:t>TEXT</w:t>
                            </w:r>
                            <w:r w:rsidRPr="00A872B8">
                              <w:rPr>
                                <w:i/>
                              </w:rPr>
                              <w:t xml:space="preserve">] indicate locations to insert </w:t>
                            </w:r>
                            <w:r>
                              <w:rPr>
                                <w:i/>
                              </w:rPr>
                              <w:t xml:space="preserve">appropriate text (as specified within the brackets). </w:t>
                            </w:r>
                            <w:r w:rsidR="00F83B1B">
                              <w:rPr>
                                <w:i/>
                              </w:rPr>
                              <w:t>Convert upper case and bold font within the brackets to match the rest of the email.</w:t>
                            </w:r>
                            <w:r w:rsidR="0087463B">
                              <w:rPr>
                                <w:i/>
                              </w:rPr>
                              <w:t xml:space="preserve"> </w:t>
                            </w:r>
                            <w:r>
                              <w:rPr>
                                <w:i/>
                              </w:rPr>
                              <w:t>Italicized text such as this paragraph (whether in brackets or not) indicate</w:t>
                            </w:r>
                            <w:r w:rsidRPr="00A872B8">
                              <w:rPr>
                                <w:i/>
                              </w:rPr>
                              <w:t xml:space="preserve"> </w:t>
                            </w:r>
                            <w:r>
                              <w:rPr>
                                <w:i/>
                              </w:rPr>
                              <w:t>instructions to the reader and should be deleted before submission to respective groups/units.</w:t>
                            </w:r>
                          </w:p>
                          <w:p w14:paraId="1FDCC32A" w14:textId="77777777" w:rsidR="00B03714" w:rsidRPr="00FD4635" w:rsidRDefault="00B03714" w:rsidP="00B03714"/>
                          <w:p w14:paraId="7337D402" w14:textId="77777777" w:rsidR="00B03714" w:rsidRPr="00FD4635" w:rsidRDefault="00B03714" w:rsidP="00B03714">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53331" id="_x0000_t202" coordsize="21600,21600" o:spt="202" path="m,l,21600r21600,l21600,xe">
                <v:stroke joinstyle="miter"/>
                <v:path gradientshapeok="t" o:connecttype="rect"/>
              </v:shapetype>
              <v:shape id="Text Box 2" o:spid="_x0000_s1026" type="#_x0000_t202" style="position:absolute;margin-left:0;margin-top:0;width:540pt;height:11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" fillcolor="#f2f2f2" strokecolor="#a5a5a5">
                <v:textbox>
                  <w:txbxContent>
                    <w:p w14:paraId="12ABAD47" w14:textId="77777777" w:rsidR="00B03714" w:rsidRPr="00E66815" w:rsidRDefault="00B03714" w:rsidP="00B03714">
                      <w:pPr>
                        <w:pStyle w:val="Heading1"/>
                        <w:spacing w:before="0"/>
                        <w:rPr>
                          <w:b/>
                          <w:i/>
                          <w:color w:val="auto"/>
                        </w:rPr>
                      </w:pPr>
                      <w:r w:rsidRPr="001D2961">
                        <w:rPr>
                          <w:b/>
                          <w:i/>
                          <w:color w:val="auto"/>
                        </w:rPr>
                        <w:t xml:space="preserve">Instructions: </w:t>
                      </w:r>
                    </w:p>
                    <w:p w14:paraId="5F233B6E" w14:textId="77777777" w:rsidR="00B03714" w:rsidRDefault="00B03714" w:rsidP="00B03714">
                      <w:pPr>
                        <w:rPr>
                          <w:i/>
                        </w:rPr>
                      </w:pPr>
                      <w:r w:rsidRPr="00A872B8">
                        <w:rPr>
                          <w:i/>
                        </w:rPr>
                        <w:t>Use this communication template to update pa</w:t>
                      </w:r>
                      <w:r>
                        <w:rPr>
                          <w:i/>
                        </w:rPr>
                        <w:t>rticipating units on their respiratory</w:t>
                      </w:r>
                      <w:r w:rsidRPr="00A872B8">
                        <w:rPr>
                          <w:i/>
                        </w:rPr>
                        <w:t xml:space="preserve"> bacterial culturing progress.</w:t>
                      </w:r>
                    </w:p>
                    <w:p w14:paraId="0E8F05C3" w14:textId="650002D2" w:rsidR="00B03714" w:rsidRDefault="00B03714" w:rsidP="00B03714">
                      <w:pPr>
                        <w:rPr>
                          <w:i/>
                        </w:rPr>
                      </w:pPr>
                      <w:r w:rsidRPr="00A872B8">
                        <w:rPr>
                          <w:i/>
                        </w:rPr>
                        <w:t>Brackets [</w:t>
                      </w:r>
                      <w:r w:rsidRPr="006526D4">
                        <w:rPr>
                          <w:i/>
                          <w:u w:val="single"/>
                        </w:rPr>
                        <w:t>TEXT</w:t>
                      </w:r>
                      <w:r w:rsidRPr="00A872B8">
                        <w:rPr>
                          <w:i/>
                        </w:rPr>
                        <w:t xml:space="preserve">] indicate locations to insert </w:t>
                      </w:r>
                      <w:r>
                        <w:rPr>
                          <w:i/>
                        </w:rPr>
                        <w:t xml:space="preserve">appropriate text (as specified within the brackets). </w:t>
                      </w:r>
                      <w:r w:rsidR="00F83B1B">
                        <w:rPr>
                          <w:i/>
                        </w:rPr>
                        <w:t>Convert upper case and bold font within the brackets to match the rest of the email.</w:t>
                      </w:r>
                      <w:r w:rsidR="0087463B">
                        <w:rPr>
                          <w:i/>
                        </w:rPr>
                        <w:t xml:space="preserve"> </w:t>
                      </w:r>
                      <w:r>
                        <w:rPr>
                          <w:i/>
                        </w:rPr>
                        <w:t>Italicized text such as this paragraph (whether in brackets or not) indicate</w:t>
                      </w:r>
                      <w:r w:rsidRPr="00A872B8">
                        <w:rPr>
                          <w:i/>
                        </w:rPr>
                        <w:t xml:space="preserve"> </w:t>
                      </w:r>
                      <w:r>
                        <w:rPr>
                          <w:i/>
                        </w:rPr>
                        <w:t>instructions to the reader and should be deleted before submission to respective groups/units.</w:t>
                      </w:r>
                    </w:p>
                    <w:p w14:paraId="1FDCC32A" w14:textId="77777777" w:rsidR="00B03714" w:rsidRPr="00FD4635" w:rsidRDefault="00B03714" w:rsidP="00B03714"/>
                    <w:p w14:paraId="7337D402" w14:textId="77777777" w:rsidR="00B03714" w:rsidRPr="00FD4635" w:rsidRDefault="00B03714" w:rsidP="00B03714">
                      <w:pPr>
                        <w:rPr>
                          <w:i/>
                        </w:rPr>
                      </w:pPr>
                    </w:p>
                  </w:txbxContent>
                </v:textbox>
                <w10:wrap type="topAndBottom" anchorx="margin"/>
              </v:shape>
            </w:pict>
          </mc:Fallback>
        </mc:AlternateContent>
      </w:r>
      <w:r w:rsidR="006526D4">
        <w:rPr>
          <w:i/>
        </w:rPr>
        <w:t xml:space="preserve">Email subject: </w:t>
      </w:r>
      <w:r w:rsidR="00F70948">
        <w:rPr>
          <w:b/>
        </w:rPr>
        <w:t>[</w:t>
      </w:r>
      <w:r w:rsidR="00F70948" w:rsidRPr="00F70948">
        <w:rPr>
          <w:b/>
          <w:i/>
          <w:u w:val="single"/>
        </w:rPr>
        <w:t>Name the intervention</w:t>
      </w:r>
      <w:r w:rsidR="006526D4" w:rsidRPr="006526D4">
        <w:rPr>
          <w:b/>
        </w:rPr>
        <w:t>] Progress Report [</w:t>
      </w:r>
      <w:r w:rsidR="006526D4" w:rsidRPr="00A227C9">
        <w:rPr>
          <w:b/>
          <w:u w:val="single"/>
        </w:rPr>
        <w:t>#</w:t>
      </w:r>
      <w:r w:rsidR="006526D4" w:rsidRPr="006526D4">
        <w:rPr>
          <w:b/>
        </w:rPr>
        <w:t>]</w:t>
      </w:r>
    </w:p>
    <w:p w14:paraId="2E260E25" w14:textId="77777777" w:rsidR="006526D4" w:rsidRDefault="006526D4">
      <w:pPr>
        <w:rPr>
          <w:i/>
        </w:rPr>
      </w:pPr>
      <w:r w:rsidRPr="006526D4">
        <w:rPr>
          <w:i/>
        </w:rPr>
        <w:t xml:space="preserve">Email text: </w:t>
      </w:r>
      <w:r w:rsidR="00053DC8" w:rsidRPr="00053DC8">
        <w:rPr>
          <w:b/>
          <w:i/>
        </w:rPr>
        <w:t>[</w:t>
      </w:r>
      <w:r w:rsidR="00A227C9" w:rsidRPr="00266041">
        <w:rPr>
          <w:b/>
          <w:i/>
          <w:u w:val="single"/>
        </w:rPr>
        <w:t>Include a brief summary of the report contents and create dialogue to encourage unit engagement (offer to have the study team speak to nurses or physicians on the unit concerning recent progress and areas for improvement). Provide this report as a PDF attachment.</w:t>
      </w:r>
      <w:r w:rsidR="00053DC8" w:rsidRPr="00266041">
        <w:rPr>
          <w:b/>
          <w:i/>
          <w:u w:val="single"/>
        </w:rPr>
        <w:t xml:space="preserve"> Make sure to include the algorithm as a PDF attachment with every email.</w:t>
      </w:r>
      <w:r w:rsidR="00053DC8">
        <w:rPr>
          <w:b/>
          <w:i/>
        </w:rPr>
        <w:t>]</w:t>
      </w:r>
    </w:p>
    <w:p w14:paraId="04F95D3D" w14:textId="77777777" w:rsidR="00A227C9" w:rsidRPr="00A227C9" w:rsidRDefault="00A227C9">
      <w:r w:rsidRPr="00A227C9">
        <w:t>Dear [</w:t>
      </w:r>
      <w:r w:rsidRPr="00266041">
        <w:rPr>
          <w:u w:val="single"/>
        </w:rPr>
        <w:t>PARTICIPATING GROUP/UNIT</w:t>
      </w:r>
      <w:r w:rsidR="001849E0">
        <w:rPr>
          <w:u w:val="single"/>
        </w:rPr>
        <w:t xml:space="preserve"> MEMBERS</w:t>
      </w:r>
      <w:r w:rsidRPr="00A227C9">
        <w:t>],</w:t>
      </w:r>
    </w:p>
    <w:p w14:paraId="6D7A9EAF" w14:textId="77777777" w:rsidR="006D764E" w:rsidRPr="00A872B8" w:rsidRDefault="006526D4">
      <w:r>
        <w:rPr>
          <w:i/>
        </w:rPr>
        <w:t xml:space="preserve">INTRODUCTION </w:t>
      </w:r>
      <w:r w:rsidRPr="006526D4">
        <w:rPr>
          <w:i/>
        </w:rPr>
        <w:t>TO ADDRESS PHYSICIANS</w:t>
      </w:r>
      <w:r w:rsidR="00A872B8" w:rsidRPr="006526D4">
        <w:rPr>
          <w:i/>
        </w:rPr>
        <w:t>:</w:t>
      </w:r>
      <w:r w:rsidR="00A872B8" w:rsidRPr="00A872B8">
        <w:t xml:space="preserve"> </w:t>
      </w:r>
      <w:r w:rsidR="006D764E" w:rsidRPr="00A872B8">
        <w:t xml:space="preserve">Thank you for supporting our </w:t>
      </w:r>
      <w:r w:rsidR="009A4C09" w:rsidRPr="00A872B8">
        <w:t xml:space="preserve">partnership with nurses to </w:t>
      </w:r>
      <w:r w:rsidR="005224E8">
        <w:t>reduce unnecessary respiratory</w:t>
      </w:r>
      <w:r w:rsidR="006D764E" w:rsidRPr="00A872B8">
        <w:t xml:space="preserve"> </w:t>
      </w:r>
      <w:r w:rsidR="00053DC8">
        <w:t xml:space="preserve">bacterial </w:t>
      </w:r>
      <w:r w:rsidR="006D764E" w:rsidRPr="00A872B8">
        <w:t xml:space="preserve">cultures and </w:t>
      </w:r>
      <w:r w:rsidR="00E20D5E" w:rsidRPr="00A872B8">
        <w:t xml:space="preserve">inappropriate </w:t>
      </w:r>
      <w:r w:rsidR="005224E8">
        <w:t>treatment of perceived pneumonia in patients with a non-infectious respiratory process</w:t>
      </w:r>
      <w:r w:rsidR="006D764E" w:rsidRPr="00A872B8">
        <w:t xml:space="preserve">. </w:t>
      </w:r>
      <w:r w:rsidR="00053DC8">
        <w:t xml:space="preserve">Nurses are utilizing </w:t>
      </w:r>
      <w:r w:rsidR="009A4C09" w:rsidRPr="00A872B8">
        <w:t xml:space="preserve">an algorithm </w:t>
      </w:r>
      <w:r w:rsidR="006D764E" w:rsidRPr="00A872B8">
        <w:t xml:space="preserve">developed by </w:t>
      </w:r>
      <w:r w:rsidR="00053DC8">
        <w:t>The Johns Hopkins Hospital Department of</w:t>
      </w:r>
      <w:r w:rsidR="006D764E" w:rsidRPr="00A872B8">
        <w:t xml:space="preserve"> A</w:t>
      </w:r>
      <w:r w:rsidR="00053DC8">
        <w:t>ntimicrobial Stewardship</w:t>
      </w:r>
      <w:r w:rsidR="006D764E" w:rsidRPr="00A872B8">
        <w:t xml:space="preserve"> </w:t>
      </w:r>
      <w:r w:rsidR="009A4C09" w:rsidRPr="00A872B8">
        <w:t>that</w:t>
      </w:r>
      <w:r w:rsidR="006D764E" w:rsidRPr="00A872B8">
        <w:t xml:space="preserve"> is based on national guidelines</w:t>
      </w:r>
      <w:r w:rsidR="00053DC8">
        <w:t xml:space="preserve"> to help </w:t>
      </w:r>
      <w:r w:rsidR="000D02C9">
        <w:t>front-line staff</w:t>
      </w:r>
      <w:r w:rsidR="00053DC8">
        <w:t xml:space="preserve"> </w:t>
      </w:r>
      <w:r w:rsidR="009A4C09" w:rsidRPr="00A872B8">
        <w:t>review appropriate indications for</w:t>
      </w:r>
      <w:r w:rsidR="00053DC8">
        <w:t xml:space="preserve"> collecting</w:t>
      </w:r>
      <w:r w:rsidR="005224E8">
        <w:t xml:space="preserve"> respiratory</w:t>
      </w:r>
      <w:r w:rsidR="00053DC8">
        <w:t xml:space="preserve"> specimens for bacterial culture</w:t>
      </w:r>
      <w:r w:rsidR="006D764E" w:rsidRPr="00A872B8">
        <w:t>.</w:t>
      </w:r>
    </w:p>
    <w:p w14:paraId="1426A241" w14:textId="77777777" w:rsidR="005224E8" w:rsidRDefault="006526D4" w:rsidP="005224E8">
      <w:r>
        <w:rPr>
          <w:i/>
        </w:rPr>
        <w:t xml:space="preserve">INTRODUCTION </w:t>
      </w:r>
      <w:r w:rsidRPr="006526D4">
        <w:rPr>
          <w:i/>
        </w:rPr>
        <w:t>TO ADDRESS NURSES</w:t>
      </w:r>
      <w:r w:rsidR="00A872B8" w:rsidRPr="006526D4">
        <w:rPr>
          <w:i/>
        </w:rPr>
        <w:t>:</w:t>
      </w:r>
      <w:r w:rsidR="00053DC8">
        <w:rPr>
          <w:i/>
        </w:rPr>
        <w:t xml:space="preserve"> </w:t>
      </w:r>
      <w:r w:rsidR="00053DC8">
        <w:t>Thank you for your participation to reduce</w:t>
      </w:r>
      <w:r w:rsidR="00053DC8" w:rsidRPr="00053DC8">
        <w:t xml:space="preserve"> </w:t>
      </w:r>
      <w:r w:rsidR="005224E8">
        <w:t>unnecessary respiratory</w:t>
      </w:r>
      <w:r w:rsidR="00053DC8" w:rsidRPr="00A872B8">
        <w:t xml:space="preserve"> </w:t>
      </w:r>
      <w:r w:rsidR="00053DC8">
        <w:t xml:space="preserve">bacterial </w:t>
      </w:r>
      <w:r w:rsidR="00053DC8" w:rsidRPr="00A872B8">
        <w:t xml:space="preserve">cultures and </w:t>
      </w:r>
      <w:r w:rsidR="005224E8" w:rsidRPr="00A872B8">
        <w:t xml:space="preserve">inappropriate </w:t>
      </w:r>
      <w:r w:rsidR="005224E8">
        <w:t>treatment of perceived pneumonia in patients with a non-infectious respiratory process.</w:t>
      </w:r>
    </w:p>
    <w:p w14:paraId="292B42B3" w14:textId="77777777" w:rsidR="006D764E" w:rsidRPr="00A872B8" w:rsidRDefault="00053DC8" w:rsidP="005224E8">
      <w:r>
        <w:t>Below are preliminary results that we</w:t>
      </w:r>
      <w:r w:rsidR="006D764E" w:rsidRPr="00A872B8">
        <w:t xml:space="preserve"> would like to share with you.</w:t>
      </w:r>
      <w:r w:rsidR="0054751D" w:rsidRPr="00A872B8">
        <w:t xml:space="preserve"> </w:t>
      </w:r>
    </w:p>
    <w:p w14:paraId="7BAA9182" w14:textId="77777777" w:rsidR="0047244C" w:rsidRPr="00266041" w:rsidRDefault="00053DC8" w:rsidP="00E20D5E">
      <w:pPr>
        <w:pStyle w:val="ListParagraph"/>
        <w:numPr>
          <w:ilvl w:val="0"/>
          <w:numId w:val="2"/>
        </w:numPr>
        <w:spacing w:after="0"/>
        <w:rPr>
          <w:i/>
          <w:u w:val="single"/>
        </w:rPr>
      </w:pPr>
      <w:r w:rsidRPr="00266041">
        <w:rPr>
          <w:i/>
          <w:u w:val="single"/>
        </w:rPr>
        <w:t>[</w:t>
      </w:r>
      <w:r w:rsidR="0047244C" w:rsidRPr="00266041">
        <w:rPr>
          <w:i/>
          <w:u w:val="single"/>
        </w:rPr>
        <w:t>Include the progress report period being analyzed]</w:t>
      </w:r>
      <w:r w:rsidR="001849E0">
        <w:rPr>
          <w:i/>
          <w:u w:val="single"/>
        </w:rPr>
        <w:t>.</w:t>
      </w:r>
    </w:p>
    <w:p w14:paraId="599D292D" w14:textId="31C37404" w:rsidR="00CF4D4F" w:rsidRPr="00F817C5" w:rsidRDefault="0047244C" w:rsidP="00F817C5">
      <w:pPr>
        <w:pStyle w:val="ListParagraph"/>
        <w:numPr>
          <w:ilvl w:val="0"/>
          <w:numId w:val="2"/>
        </w:numPr>
        <w:spacing w:after="0"/>
        <w:rPr>
          <w:i/>
          <w:u w:val="single"/>
        </w:rPr>
      </w:pPr>
      <w:r w:rsidRPr="00266041">
        <w:rPr>
          <w:i/>
          <w:u w:val="single"/>
        </w:rPr>
        <w:t xml:space="preserve">[Include </w:t>
      </w:r>
      <w:r w:rsidR="00E20D5E" w:rsidRPr="00266041">
        <w:rPr>
          <w:i/>
          <w:u w:val="single"/>
        </w:rPr>
        <w:t>o</w:t>
      </w:r>
      <w:r w:rsidR="000279BB" w:rsidRPr="00266041">
        <w:rPr>
          <w:i/>
          <w:u w:val="single"/>
        </w:rPr>
        <w:t>rder culture rate</w:t>
      </w:r>
      <w:r w:rsidR="00E20D5E" w:rsidRPr="00266041">
        <w:rPr>
          <w:i/>
          <w:u w:val="single"/>
        </w:rPr>
        <w:t>s</w:t>
      </w:r>
      <w:r w:rsidR="000279BB" w:rsidRPr="00266041">
        <w:rPr>
          <w:i/>
          <w:u w:val="single"/>
        </w:rPr>
        <w:t xml:space="preserve"> </w:t>
      </w:r>
      <w:r w:rsidR="00053DC8" w:rsidRPr="00266041">
        <w:rPr>
          <w:i/>
          <w:u w:val="single"/>
        </w:rPr>
        <w:t>(</w:t>
      </w:r>
      <w:r w:rsidR="000A715B">
        <w:rPr>
          <w:i/>
          <w:u w:val="single"/>
        </w:rPr>
        <w:t>e.g., with a control chart</w:t>
      </w:r>
      <w:bookmarkStart w:id="0" w:name="_GoBack"/>
      <w:bookmarkEnd w:id="0"/>
      <w:r w:rsidR="00053DC8" w:rsidRPr="00266041">
        <w:rPr>
          <w:i/>
          <w:u w:val="single"/>
        </w:rPr>
        <w:t>)</w:t>
      </w:r>
      <w:r w:rsidRPr="00266041">
        <w:rPr>
          <w:i/>
          <w:u w:val="single"/>
        </w:rPr>
        <w:t>, along with the percent change between the pre- and post-intervention periods</w:t>
      </w:r>
      <w:r w:rsidR="00053DC8" w:rsidRPr="00266041">
        <w:rPr>
          <w:i/>
          <w:u w:val="single"/>
        </w:rPr>
        <w:t>]</w:t>
      </w:r>
      <w:r w:rsidR="001849E0">
        <w:rPr>
          <w:i/>
          <w:u w:val="single"/>
        </w:rPr>
        <w:t>.</w:t>
      </w:r>
    </w:p>
    <w:p w14:paraId="7D419469" w14:textId="77777777" w:rsidR="0047244C" w:rsidRPr="00266041" w:rsidRDefault="0047244C" w:rsidP="00CF5656">
      <w:pPr>
        <w:pStyle w:val="ListParagraph"/>
        <w:numPr>
          <w:ilvl w:val="0"/>
          <w:numId w:val="2"/>
        </w:numPr>
        <w:spacing w:after="0"/>
        <w:rPr>
          <w:i/>
          <w:u w:val="single"/>
        </w:rPr>
      </w:pPr>
      <w:r w:rsidRPr="00266041">
        <w:rPr>
          <w:i/>
          <w:u w:val="single"/>
        </w:rPr>
        <w:t xml:space="preserve">[Include data on appropriateness </w:t>
      </w:r>
      <w:r w:rsidR="00F817C5">
        <w:rPr>
          <w:i/>
          <w:u w:val="single"/>
        </w:rPr>
        <w:t>regarding indications for respiratory</w:t>
      </w:r>
      <w:r w:rsidRPr="00266041">
        <w:rPr>
          <w:i/>
          <w:u w:val="single"/>
        </w:rPr>
        <w:t xml:space="preserve"> bacterial culture orders, along with the percent change between the pre- and post-intervention periods (if applicable)]</w:t>
      </w:r>
      <w:r w:rsidR="001849E0">
        <w:rPr>
          <w:i/>
          <w:u w:val="single"/>
        </w:rPr>
        <w:t>.</w:t>
      </w:r>
    </w:p>
    <w:p w14:paraId="57E78404" w14:textId="77777777" w:rsidR="0047244C" w:rsidRPr="0047244C" w:rsidRDefault="0047244C" w:rsidP="00CF5656">
      <w:pPr>
        <w:pStyle w:val="ListParagraph"/>
        <w:numPr>
          <w:ilvl w:val="0"/>
          <w:numId w:val="2"/>
        </w:numPr>
        <w:spacing w:after="0"/>
        <w:rPr>
          <w:i/>
        </w:rPr>
      </w:pPr>
      <w:r w:rsidRPr="00266041">
        <w:rPr>
          <w:i/>
          <w:u w:val="single"/>
        </w:rPr>
        <w:t>[Make sure to highlight areas of concern or improvement]</w:t>
      </w:r>
      <w:r w:rsidR="001849E0">
        <w:rPr>
          <w:i/>
          <w:u w:val="single"/>
        </w:rPr>
        <w:t>.</w:t>
      </w:r>
    </w:p>
    <w:p w14:paraId="67C081AA" w14:textId="77777777" w:rsidR="0047244C" w:rsidRDefault="0047244C" w:rsidP="0047244C">
      <w:pPr>
        <w:spacing w:after="0"/>
      </w:pPr>
    </w:p>
    <w:p w14:paraId="5F3B4C65" w14:textId="77777777" w:rsidR="0054751D" w:rsidRDefault="0047244C" w:rsidP="0047244C">
      <w:pPr>
        <w:spacing w:after="0"/>
      </w:pPr>
      <w:r>
        <w:t>Please review the examples below of inappropriate</w:t>
      </w:r>
      <w:r w:rsidR="00F817C5">
        <w:t xml:space="preserve"> reasons prescribers order respiratory</w:t>
      </w:r>
      <w:r>
        <w:t xml:space="preserve"> bacterial cultures for: </w:t>
      </w:r>
    </w:p>
    <w:p w14:paraId="00EE9F47" w14:textId="77777777" w:rsidR="00266041" w:rsidRDefault="00266041" w:rsidP="00266041">
      <w:pPr>
        <w:pStyle w:val="ListParagraph"/>
        <w:numPr>
          <w:ilvl w:val="0"/>
          <w:numId w:val="1"/>
        </w:numPr>
        <w:spacing w:after="0"/>
        <w:rPr>
          <w:i/>
          <w:u w:val="single"/>
        </w:rPr>
      </w:pPr>
      <w:r w:rsidRPr="00266041">
        <w:rPr>
          <w:i/>
          <w:u w:val="single"/>
        </w:rPr>
        <w:t xml:space="preserve">[Insert </w:t>
      </w:r>
      <w:r>
        <w:rPr>
          <w:i/>
          <w:u w:val="single"/>
        </w:rPr>
        <w:t xml:space="preserve">up to four examples, including any of the below examples </w:t>
      </w:r>
      <w:r w:rsidRPr="00266041">
        <w:rPr>
          <w:i/>
          <w:u w:val="single"/>
        </w:rPr>
        <w:t>or examples specific to the participating group/unit</w:t>
      </w:r>
      <w:r>
        <w:rPr>
          <w:i/>
          <w:u w:val="single"/>
        </w:rPr>
        <w:t xml:space="preserve"> upon chart review</w:t>
      </w:r>
      <w:r w:rsidRPr="00266041">
        <w:rPr>
          <w:i/>
          <w:u w:val="single"/>
        </w:rPr>
        <w:t xml:space="preserve"> (if applicable)]</w:t>
      </w:r>
      <w:r w:rsidR="001849E0">
        <w:rPr>
          <w:i/>
          <w:u w:val="single"/>
        </w:rPr>
        <w:t>.</w:t>
      </w:r>
    </w:p>
    <w:p w14:paraId="5D611F70" w14:textId="77777777" w:rsidR="00F817C5" w:rsidRDefault="00F817C5" w:rsidP="00F817C5">
      <w:pPr>
        <w:pStyle w:val="ListParagraph"/>
        <w:numPr>
          <w:ilvl w:val="0"/>
          <w:numId w:val="1"/>
        </w:numPr>
        <w:spacing w:after="0"/>
      </w:pPr>
      <w:r>
        <w:t xml:space="preserve">Do not send sputum cultures to assess “response” to treatment. </w:t>
      </w:r>
    </w:p>
    <w:p w14:paraId="71FFF1D0" w14:textId="77777777" w:rsidR="00F817C5" w:rsidRDefault="00F817C5" w:rsidP="00F817C5">
      <w:pPr>
        <w:pStyle w:val="ListParagraph"/>
        <w:numPr>
          <w:ilvl w:val="0"/>
          <w:numId w:val="1"/>
        </w:numPr>
        <w:spacing w:after="0"/>
      </w:pPr>
      <w:r>
        <w:t>Do not send a respiratory culture in a patient with isolated fever or isolated leukocytosis if signs and symptoms of pneumonia (e.g., purulent secretions, new infiltrate on CXR, new/worsened oxygen requirement, and elevated WBC count) are absent.</w:t>
      </w:r>
    </w:p>
    <w:p w14:paraId="02ECB3F9" w14:textId="77777777" w:rsidR="00F817C5" w:rsidRPr="00F817C5" w:rsidRDefault="00F817C5" w:rsidP="00F817C5">
      <w:pPr>
        <w:pStyle w:val="ListParagraph"/>
        <w:numPr>
          <w:ilvl w:val="0"/>
          <w:numId w:val="1"/>
        </w:numPr>
        <w:spacing w:after="0"/>
      </w:pPr>
      <w:r>
        <w:t>Do not send cultures in asymptomatic patients upon transfer from another hospital.</w:t>
      </w:r>
    </w:p>
    <w:p w14:paraId="4DC1113A" w14:textId="77777777" w:rsidR="00F817C5" w:rsidRDefault="00F817C5" w:rsidP="0054751D">
      <w:pPr>
        <w:spacing w:after="0"/>
        <w:rPr>
          <w:b/>
        </w:rPr>
      </w:pPr>
    </w:p>
    <w:p w14:paraId="02BEB9A4" w14:textId="77777777" w:rsidR="00CF4D4F" w:rsidRDefault="00CF4D4F" w:rsidP="0054751D">
      <w:pPr>
        <w:spacing w:after="0"/>
        <w:rPr>
          <w:b/>
        </w:rPr>
      </w:pPr>
      <w:r w:rsidRPr="00A872B8">
        <w:rPr>
          <w:b/>
        </w:rPr>
        <w:t xml:space="preserve">What can you do to improve </w:t>
      </w:r>
      <w:r w:rsidR="009A4C09" w:rsidRPr="00A872B8">
        <w:rPr>
          <w:b/>
        </w:rPr>
        <w:t>your practice</w:t>
      </w:r>
      <w:r w:rsidRPr="00A872B8">
        <w:rPr>
          <w:b/>
        </w:rPr>
        <w:t>?</w:t>
      </w:r>
    </w:p>
    <w:p w14:paraId="69E46B58" w14:textId="77777777" w:rsidR="001849E0" w:rsidRDefault="001849E0" w:rsidP="0054751D">
      <w:pPr>
        <w:spacing w:after="0"/>
        <w:rPr>
          <w:b/>
        </w:rPr>
      </w:pPr>
    </w:p>
    <w:p w14:paraId="7AF6F399" w14:textId="77777777" w:rsidR="0054751D" w:rsidRDefault="0047244C" w:rsidP="0054751D">
      <w:pPr>
        <w:spacing w:after="0"/>
      </w:pPr>
      <w:r>
        <w:lastRenderedPageBreak/>
        <w:t>Make it a habit to a</w:t>
      </w:r>
      <w:r w:rsidR="00CF4D4F" w:rsidRPr="00A872B8">
        <w:t xml:space="preserve">ssess </w:t>
      </w:r>
      <w:r>
        <w:t xml:space="preserve">your </w:t>
      </w:r>
      <w:r w:rsidR="009A4C09" w:rsidRPr="00A872B8">
        <w:t>p</w:t>
      </w:r>
      <w:r>
        <w:t>atient’s</w:t>
      </w:r>
      <w:r w:rsidR="00CF4D4F" w:rsidRPr="00A872B8">
        <w:t xml:space="preserve"> signs and symptoms</w:t>
      </w:r>
      <w:r w:rsidR="00F817C5">
        <w:t xml:space="preserve"> before ordering respiratory</w:t>
      </w:r>
      <w:r w:rsidR="00454D94">
        <w:t xml:space="preserve"> bacterial</w:t>
      </w:r>
      <w:r w:rsidR="009A4C09" w:rsidRPr="00A872B8">
        <w:t xml:space="preserve"> cultures</w:t>
      </w:r>
      <w:r w:rsidR="0054751D" w:rsidRPr="00A872B8">
        <w:t>.</w:t>
      </w:r>
      <w:r>
        <w:t xml:space="preserve"> If you think a culture may not be indic</w:t>
      </w:r>
      <w:r w:rsidR="00454D94">
        <w:t>ated, let the prescriber know; c</w:t>
      </w:r>
      <w:r>
        <w:t xml:space="preserve">ultures should be tailored based on clinical findings. </w:t>
      </w:r>
    </w:p>
    <w:p w14:paraId="6EEC2340" w14:textId="77777777" w:rsidR="005D31BA" w:rsidRDefault="005D31BA" w:rsidP="005D31BA">
      <w:pPr>
        <w:spacing w:after="0"/>
      </w:pPr>
    </w:p>
    <w:p w14:paraId="74113307" w14:textId="77777777" w:rsidR="005D31BA" w:rsidRPr="00A872B8" w:rsidRDefault="005D31BA" w:rsidP="005D31BA">
      <w:pPr>
        <w:spacing w:after="0"/>
      </w:pPr>
      <w:r>
        <w:t xml:space="preserve">Please feel free to share this with your team and let us know if there are questions regarding the report or algorithms. We would be happy to discuss specific cases.   </w:t>
      </w:r>
    </w:p>
    <w:p w14:paraId="52DF7938" w14:textId="77777777" w:rsidR="005D31BA" w:rsidRPr="00A872B8" w:rsidRDefault="005D31BA" w:rsidP="0054751D">
      <w:pPr>
        <w:spacing w:after="0"/>
      </w:pPr>
    </w:p>
    <w:p w14:paraId="623A45EA" w14:textId="77777777" w:rsidR="00504F3F" w:rsidRPr="00A872B8" w:rsidRDefault="000279BB" w:rsidP="00504F3F">
      <w:pPr>
        <w:spacing w:after="0"/>
        <w:rPr>
          <w:szCs w:val="18"/>
        </w:rPr>
      </w:pPr>
      <w:r w:rsidRPr="00A872B8">
        <w:rPr>
          <w:szCs w:val="18"/>
        </w:rPr>
        <w:t>Thank you</w:t>
      </w:r>
      <w:r w:rsidR="00053DC8">
        <w:rPr>
          <w:szCs w:val="18"/>
        </w:rPr>
        <w:t xml:space="preserve"> for your continued time and efforts</w:t>
      </w:r>
      <w:r w:rsidR="00454D94">
        <w:rPr>
          <w:szCs w:val="18"/>
        </w:rPr>
        <w:t xml:space="preserve"> on this initiative</w:t>
      </w:r>
      <w:r w:rsidRPr="00A872B8">
        <w:rPr>
          <w:szCs w:val="18"/>
        </w:rPr>
        <w:t>,</w:t>
      </w:r>
    </w:p>
    <w:p w14:paraId="70990369" w14:textId="4A8EB6FC" w:rsidR="000279BB" w:rsidRPr="000279BB" w:rsidRDefault="000279BB" w:rsidP="00504F3F">
      <w:pPr>
        <w:spacing w:after="0"/>
        <w:rPr>
          <w:szCs w:val="18"/>
        </w:rPr>
      </w:pPr>
      <w:r w:rsidRPr="00A872B8">
        <w:rPr>
          <w:szCs w:val="18"/>
        </w:rPr>
        <w:t>[</w:t>
      </w:r>
      <w:r w:rsidR="0087463B">
        <w:rPr>
          <w:szCs w:val="18"/>
          <w:u w:val="single"/>
        </w:rPr>
        <w:t>ANTIMICROBIAL STEWARDSHIP PROGRAM</w:t>
      </w:r>
      <w:r w:rsidRPr="00A872B8">
        <w:rPr>
          <w:szCs w:val="18"/>
        </w:rPr>
        <w:t>]</w:t>
      </w:r>
    </w:p>
    <w:p w14:paraId="3924D871" w14:textId="77777777" w:rsidR="000279BB" w:rsidRDefault="000279BB" w:rsidP="00504F3F">
      <w:pPr>
        <w:spacing w:after="0"/>
        <w:rPr>
          <w:sz w:val="18"/>
          <w:szCs w:val="18"/>
        </w:rPr>
      </w:pPr>
    </w:p>
    <w:p w14:paraId="55904649" w14:textId="77777777" w:rsidR="00504F3F" w:rsidRPr="00454D94" w:rsidRDefault="00504F3F" w:rsidP="00F817C5">
      <w:pPr>
        <w:spacing w:after="0" w:line="240" w:lineRule="auto"/>
        <w:rPr>
          <w:rFonts w:eastAsia="Times New Roman"/>
          <w:szCs w:val="18"/>
        </w:rPr>
      </w:pPr>
    </w:p>
    <w:sectPr w:rsidR="00504F3F" w:rsidRPr="00454D94" w:rsidSect="00504F3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60D28" w14:textId="77777777" w:rsidR="00AD7CCA" w:rsidRDefault="00AD7CCA" w:rsidP="006322B2">
      <w:pPr>
        <w:spacing w:after="0" w:line="240" w:lineRule="auto"/>
      </w:pPr>
      <w:r>
        <w:separator/>
      </w:r>
    </w:p>
  </w:endnote>
  <w:endnote w:type="continuationSeparator" w:id="0">
    <w:p w14:paraId="04B1DD71" w14:textId="77777777" w:rsidR="00AD7CCA" w:rsidRDefault="00AD7CCA" w:rsidP="0063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9A9B5" w14:textId="77777777" w:rsidR="00AD7CCA" w:rsidRDefault="00AD7CCA" w:rsidP="006322B2">
      <w:pPr>
        <w:spacing w:after="0" w:line="240" w:lineRule="auto"/>
      </w:pPr>
      <w:r>
        <w:separator/>
      </w:r>
    </w:p>
  </w:footnote>
  <w:footnote w:type="continuationSeparator" w:id="0">
    <w:p w14:paraId="2A6FC0D9" w14:textId="77777777" w:rsidR="00AD7CCA" w:rsidRDefault="00AD7CCA" w:rsidP="0063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7E60" w14:textId="3C627A6F" w:rsidR="00F70948" w:rsidRPr="0087463B" w:rsidRDefault="0087463B" w:rsidP="0087463B">
    <w:pPr>
      <w:pStyle w:val="Header"/>
      <w:rPr>
        <w:color w:val="002060"/>
        <w:sz w:val="20"/>
        <w:szCs w:val="20"/>
      </w:rPr>
    </w:pPr>
    <w:r w:rsidRPr="00DD6AB6">
      <w:rPr>
        <w:rFonts w:eastAsia="Calibri"/>
        <w:noProof/>
      </w:rPr>
      <w:drawing>
        <wp:anchor distT="0" distB="0" distL="114300" distR="114300" simplePos="0" relativeHeight="251659264" behindDoc="1" locked="0" layoutInCell="1" allowOverlap="1" wp14:anchorId="2B6A267B" wp14:editId="22530478">
          <wp:simplePos x="0" y="0"/>
          <wp:positionH relativeFrom="margin">
            <wp:align>right</wp:align>
          </wp:positionH>
          <wp:positionV relativeFrom="paragraph">
            <wp:posOffset>-352425</wp:posOffset>
          </wp:positionV>
          <wp:extent cx="847725" cy="939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939165"/>
                  </a:xfrm>
                  <a:prstGeom prst="rect">
                    <a:avLst/>
                  </a:prstGeom>
                  <a:noFill/>
                </pic:spPr>
              </pic:pic>
            </a:graphicData>
          </a:graphic>
          <wp14:sizeRelH relativeFrom="margin">
            <wp14:pctWidth>0</wp14:pctWidth>
          </wp14:sizeRelH>
          <wp14:sizeRelV relativeFrom="margin">
            <wp14:pctHeight>0</wp14:pctHeight>
          </wp14:sizeRelV>
        </wp:anchor>
      </w:drawing>
    </w:r>
    <w:r w:rsidRPr="00103267">
      <w:rPr>
        <w:b/>
        <w:smallCaps/>
        <w:sz w:val="32"/>
      </w:rPr>
      <w:t>Nurses Take Antibiotic Stewardship Action Initiative</w:t>
    </w:r>
  </w:p>
  <w:p w14:paraId="26A2FC7F" w14:textId="2B8D9612" w:rsidR="00E628E5" w:rsidRDefault="00E628E5" w:rsidP="001E7E26">
    <w:pPr>
      <w:pStyle w:val="Header"/>
      <w:rPr>
        <w:rStyle w:val="SubtleReference"/>
        <w:color w:val="auto"/>
        <w:sz w:val="28"/>
      </w:rPr>
    </w:pPr>
  </w:p>
  <w:p w14:paraId="71C2EB0E" w14:textId="77777777" w:rsidR="0087463B" w:rsidRPr="001E7E26" w:rsidRDefault="0087463B" w:rsidP="001E7E26">
    <w:pPr>
      <w:pStyle w:val="Header"/>
      <w:rPr>
        <w:rStyle w:val="SubtleReference"/>
        <w:color w:val="auto"/>
        <w:sz w:val="28"/>
      </w:rPr>
    </w:pPr>
  </w:p>
  <w:p w14:paraId="55BD62E3" w14:textId="77777777" w:rsidR="006322B2" w:rsidRPr="006322B2" w:rsidRDefault="006322B2">
    <w:pPr>
      <w:pStyle w:val="Header"/>
      <w:rPr>
        <w:color w:val="00206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476E"/>
    <w:multiLevelType w:val="hybridMultilevel"/>
    <w:tmpl w:val="2D90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60848"/>
    <w:multiLevelType w:val="hybridMultilevel"/>
    <w:tmpl w:val="DC544232"/>
    <w:lvl w:ilvl="0" w:tplc="E1B2FA2E">
      <w:start w:val="15"/>
      <w:numFmt w:val="decimal"/>
      <w:lvlText w:val="%1."/>
      <w:lvlJc w:val="left"/>
      <w:pPr>
        <w:tabs>
          <w:tab w:val="num" w:pos="720"/>
        </w:tabs>
        <w:ind w:left="720" w:hanging="360"/>
      </w:pPr>
    </w:lvl>
    <w:lvl w:ilvl="1" w:tplc="54827F1E">
      <w:start w:val="1"/>
      <w:numFmt w:val="decimal"/>
      <w:lvlText w:val="%2."/>
      <w:lvlJc w:val="left"/>
      <w:pPr>
        <w:tabs>
          <w:tab w:val="num" w:pos="1440"/>
        </w:tabs>
        <w:ind w:left="1440" w:hanging="360"/>
      </w:pPr>
    </w:lvl>
    <w:lvl w:ilvl="2" w:tplc="3D10DCF8">
      <w:start w:val="1"/>
      <w:numFmt w:val="decimal"/>
      <w:lvlText w:val="%3."/>
      <w:lvlJc w:val="left"/>
      <w:pPr>
        <w:tabs>
          <w:tab w:val="num" w:pos="2160"/>
        </w:tabs>
        <w:ind w:left="2160" w:hanging="360"/>
      </w:pPr>
    </w:lvl>
    <w:lvl w:ilvl="3" w:tplc="A9E2BF72">
      <w:start w:val="1"/>
      <w:numFmt w:val="decimal"/>
      <w:lvlText w:val="%4."/>
      <w:lvlJc w:val="left"/>
      <w:pPr>
        <w:tabs>
          <w:tab w:val="num" w:pos="2880"/>
        </w:tabs>
        <w:ind w:left="2880" w:hanging="360"/>
      </w:pPr>
    </w:lvl>
    <w:lvl w:ilvl="4" w:tplc="101677FE">
      <w:start w:val="1"/>
      <w:numFmt w:val="decimal"/>
      <w:lvlText w:val="%5."/>
      <w:lvlJc w:val="left"/>
      <w:pPr>
        <w:tabs>
          <w:tab w:val="num" w:pos="3600"/>
        </w:tabs>
        <w:ind w:left="3600" w:hanging="360"/>
      </w:pPr>
    </w:lvl>
    <w:lvl w:ilvl="5" w:tplc="C8B2FA64">
      <w:start w:val="1"/>
      <w:numFmt w:val="decimal"/>
      <w:lvlText w:val="%6."/>
      <w:lvlJc w:val="left"/>
      <w:pPr>
        <w:tabs>
          <w:tab w:val="num" w:pos="4320"/>
        </w:tabs>
        <w:ind w:left="4320" w:hanging="360"/>
      </w:pPr>
    </w:lvl>
    <w:lvl w:ilvl="6" w:tplc="6D2E1294">
      <w:start w:val="1"/>
      <w:numFmt w:val="decimal"/>
      <w:lvlText w:val="%7."/>
      <w:lvlJc w:val="left"/>
      <w:pPr>
        <w:tabs>
          <w:tab w:val="num" w:pos="5040"/>
        </w:tabs>
        <w:ind w:left="5040" w:hanging="360"/>
      </w:pPr>
    </w:lvl>
    <w:lvl w:ilvl="7" w:tplc="379E353C">
      <w:start w:val="1"/>
      <w:numFmt w:val="decimal"/>
      <w:lvlText w:val="%8."/>
      <w:lvlJc w:val="left"/>
      <w:pPr>
        <w:tabs>
          <w:tab w:val="num" w:pos="5760"/>
        </w:tabs>
        <w:ind w:left="5760" w:hanging="360"/>
      </w:pPr>
    </w:lvl>
    <w:lvl w:ilvl="8" w:tplc="92E2795C">
      <w:start w:val="1"/>
      <w:numFmt w:val="decimal"/>
      <w:lvlText w:val="%9."/>
      <w:lvlJc w:val="left"/>
      <w:pPr>
        <w:tabs>
          <w:tab w:val="num" w:pos="6480"/>
        </w:tabs>
        <w:ind w:left="6480" w:hanging="360"/>
      </w:pPr>
    </w:lvl>
  </w:abstractNum>
  <w:abstractNum w:abstractNumId="2" w15:restartNumberingAfterBreak="0">
    <w:nsid w:val="7480150D"/>
    <w:multiLevelType w:val="hybridMultilevel"/>
    <w:tmpl w:val="7130C3B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792F518D"/>
    <w:multiLevelType w:val="hybridMultilevel"/>
    <w:tmpl w:val="C7EC2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Y"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4E"/>
    <w:rsid w:val="000279BB"/>
    <w:rsid w:val="000346A4"/>
    <w:rsid w:val="00053DC8"/>
    <w:rsid w:val="000774BD"/>
    <w:rsid w:val="000A715B"/>
    <w:rsid w:val="000D02C9"/>
    <w:rsid w:val="001849E0"/>
    <w:rsid w:val="001E1256"/>
    <w:rsid w:val="001E7E26"/>
    <w:rsid w:val="002505D7"/>
    <w:rsid w:val="00266041"/>
    <w:rsid w:val="002D31AD"/>
    <w:rsid w:val="00454D94"/>
    <w:rsid w:val="0047244C"/>
    <w:rsid w:val="00504F3F"/>
    <w:rsid w:val="005224E8"/>
    <w:rsid w:val="0054751D"/>
    <w:rsid w:val="005D31BA"/>
    <w:rsid w:val="006322B2"/>
    <w:rsid w:val="006526D4"/>
    <w:rsid w:val="006602CC"/>
    <w:rsid w:val="006D764E"/>
    <w:rsid w:val="007C26D4"/>
    <w:rsid w:val="0087463B"/>
    <w:rsid w:val="00895638"/>
    <w:rsid w:val="00996C07"/>
    <w:rsid w:val="009A4C09"/>
    <w:rsid w:val="009B18CA"/>
    <w:rsid w:val="00A227C9"/>
    <w:rsid w:val="00A65623"/>
    <w:rsid w:val="00A872B8"/>
    <w:rsid w:val="00AD7CCA"/>
    <w:rsid w:val="00AF4E55"/>
    <w:rsid w:val="00B03714"/>
    <w:rsid w:val="00B24444"/>
    <w:rsid w:val="00B71B60"/>
    <w:rsid w:val="00BF08BC"/>
    <w:rsid w:val="00CF4C51"/>
    <w:rsid w:val="00CF4D4F"/>
    <w:rsid w:val="00D16FA4"/>
    <w:rsid w:val="00DA282C"/>
    <w:rsid w:val="00E20D5E"/>
    <w:rsid w:val="00E356CC"/>
    <w:rsid w:val="00E628E5"/>
    <w:rsid w:val="00EA183D"/>
    <w:rsid w:val="00F70948"/>
    <w:rsid w:val="00F817C5"/>
    <w:rsid w:val="00F83B1B"/>
    <w:rsid w:val="00FA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B8196"/>
  <w15:chartTrackingRefBased/>
  <w15:docId w15:val="{005B703A-737A-486C-BFFE-21C2244F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371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6CC"/>
    <w:pPr>
      <w:ind w:left="720"/>
      <w:contextualSpacing/>
    </w:pPr>
  </w:style>
  <w:style w:type="paragraph" w:styleId="Header">
    <w:name w:val="header"/>
    <w:basedOn w:val="Normal"/>
    <w:link w:val="HeaderChar"/>
    <w:uiPriority w:val="99"/>
    <w:unhideWhenUsed/>
    <w:rsid w:val="0063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B2"/>
  </w:style>
  <w:style w:type="paragraph" w:styleId="Footer">
    <w:name w:val="footer"/>
    <w:basedOn w:val="Normal"/>
    <w:link w:val="FooterChar"/>
    <w:uiPriority w:val="99"/>
    <w:unhideWhenUsed/>
    <w:rsid w:val="0063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B2"/>
  </w:style>
  <w:style w:type="character" w:customStyle="1" w:styleId="Heading1Char">
    <w:name w:val="Heading 1 Char"/>
    <w:basedOn w:val="DefaultParagraphFont"/>
    <w:link w:val="Heading1"/>
    <w:uiPriority w:val="9"/>
    <w:rsid w:val="00B03714"/>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1E7E26"/>
    <w:rPr>
      <w:smallCaps/>
      <w:color w:val="5A5A5A" w:themeColor="text1" w:themeTint="A5"/>
    </w:rPr>
  </w:style>
  <w:style w:type="character" w:styleId="CommentReference">
    <w:name w:val="annotation reference"/>
    <w:basedOn w:val="DefaultParagraphFont"/>
    <w:uiPriority w:val="99"/>
    <w:semiHidden/>
    <w:unhideWhenUsed/>
    <w:rsid w:val="00F83B1B"/>
    <w:rPr>
      <w:sz w:val="16"/>
      <w:szCs w:val="16"/>
    </w:rPr>
  </w:style>
  <w:style w:type="paragraph" w:styleId="CommentText">
    <w:name w:val="annotation text"/>
    <w:basedOn w:val="Normal"/>
    <w:link w:val="CommentTextChar"/>
    <w:uiPriority w:val="99"/>
    <w:semiHidden/>
    <w:unhideWhenUsed/>
    <w:rsid w:val="00F83B1B"/>
    <w:pPr>
      <w:spacing w:line="240" w:lineRule="auto"/>
    </w:pPr>
    <w:rPr>
      <w:sz w:val="20"/>
      <w:szCs w:val="20"/>
    </w:rPr>
  </w:style>
  <w:style w:type="character" w:customStyle="1" w:styleId="CommentTextChar">
    <w:name w:val="Comment Text Char"/>
    <w:basedOn w:val="DefaultParagraphFont"/>
    <w:link w:val="CommentText"/>
    <w:uiPriority w:val="99"/>
    <w:semiHidden/>
    <w:rsid w:val="00F83B1B"/>
    <w:rPr>
      <w:sz w:val="20"/>
      <w:szCs w:val="20"/>
    </w:rPr>
  </w:style>
  <w:style w:type="paragraph" w:styleId="CommentSubject">
    <w:name w:val="annotation subject"/>
    <w:basedOn w:val="CommentText"/>
    <w:next w:val="CommentText"/>
    <w:link w:val="CommentSubjectChar"/>
    <w:uiPriority w:val="99"/>
    <w:semiHidden/>
    <w:unhideWhenUsed/>
    <w:rsid w:val="00F83B1B"/>
    <w:rPr>
      <w:b/>
      <w:bCs/>
    </w:rPr>
  </w:style>
  <w:style w:type="character" w:customStyle="1" w:styleId="CommentSubjectChar">
    <w:name w:val="Comment Subject Char"/>
    <w:basedOn w:val="CommentTextChar"/>
    <w:link w:val="CommentSubject"/>
    <w:uiPriority w:val="99"/>
    <w:semiHidden/>
    <w:rsid w:val="00F83B1B"/>
    <w:rPr>
      <w:b/>
      <w:bCs/>
      <w:sz w:val="20"/>
      <w:szCs w:val="20"/>
    </w:rPr>
  </w:style>
  <w:style w:type="paragraph" w:styleId="BalloonText">
    <w:name w:val="Balloon Text"/>
    <w:basedOn w:val="Normal"/>
    <w:link w:val="BalloonTextChar"/>
    <w:uiPriority w:val="99"/>
    <w:semiHidden/>
    <w:unhideWhenUsed/>
    <w:rsid w:val="00F83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1B"/>
    <w:rPr>
      <w:rFonts w:ascii="Segoe UI" w:hAnsi="Segoe UI" w:cs="Segoe UI"/>
      <w:sz w:val="18"/>
      <w:szCs w:val="18"/>
    </w:rPr>
  </w:style>
  <w:style w:type="paragraph" w:styleId="Revision">
    <w:name w:val="Revision"/>
    <w:hidden/>
    <w:uiPriority w:val="99"/>
    <w:semiHidden/>
    <w:rsid w:val="00874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4841">
      <w:bodyDiv w:val="1"/>
      <w:marLeft w:val="0"/>
      <w:marRight w:val="0"/>
      <w:marTop w:val="0"/>
      <w:marBottom w:val="0"/>
      <w:divBdr>
        <w:top w:val="none" w:sz="0" w:space="0" w:color="auto"/>
        <w:left w:val="none" w:sz="0" w:space="0" w:color="auto"/>
        <w:bottom w:val="none" w:sz="0" w:space="0" w:color="auto"/>
        <w:right w:val="none" w:sz="0" w:space="0" w:color="auto"/>
      </w:divBdr>
    </w:div>
    <w:div w:id="478615933">
      <w:bodyDiv w:val="1"/>
      <w:marLeft w:val="0"/>
      <w:marRight w:val="0"/>
      <w:marTop w:val="0"/>
      <w:marBottom w:val="0"/>
      <w:divBdr>
        <w:top w:val="none" w:sz="0" w:space="0" w:color="auto"/>
        <w:left w:val="none" w:sz="0" w:space="0" w:color="auto"/>
        <w:bottom w:val="none" w:sz="0" w:space="0" w:color="auto"/>
        <w:right w:val="none" w:sz="0" w:space="0" w:color="auto"/>
      </w:divBdr>
      <w:divsChild>
        <w:div w:id="161087565">
          <w:marLeft w:val="0"/>
          <w:marRight w:val="1"/>
          <w:marTop w:val="0"/>
          <w:marBottom w:val="0"/>
          <w:divBdr>
            <w:top w:val="none" w:sz="0" w:space="0" w:color="auto"/>
            <w:left w:val="none" w:sz="0" w:space="0" w:color="auto"/>
            <w:bottom w:val="none" w:sz="0" w:space="0" w:color="auto"/>
            <w:right w:val="none" w:sz="0" w:space="0" w:color="auto"/>
          </w:divBdr>
          <w:divsChild>
            <w:div w:id="242421404">
              <w:marLeft w:val="0"/>
              <w:marRight w:val="0"/>
              <w:marTop w:val="0"/>
              <w:marBottom w:val="0"/>
              <w:divBdr>
                <w:top w:val="none" w:sz="0" w:space="0" w:color="auto"/>
                <w:left w:val="none" w:sz="0" w:space="0" w:color="auto"/>
                <w:bottom w:val="none" w:sz="0" w:space="0" w:color="auto"/>
                <w:right w:val="none" w:sz="0" w:space="0" w:color="auto"/>
              </w:divBdr>
              <w:divsChild>
                <w:div w:id="389034792">
                  <w:marLeft w:val="0"/>
                  <w:marRight w:val="1"/>
                  <w:marTop w:val="0"/>
                  <w:marBottom w:val="0"/>
                  <w:divBdr>
                    <w:top w:val="none" w:sz="0" w:space="0" w:color="auto"/>
                    <w:left w:val="none" w:sz="0" w:space="0" w:color="auto"/>
                    <w:bottom w:val="none" w:sz="0" w:space="0" w:color="auto"/>
                    <w:right w:val="none" w:sz="0" w:space="0" w:color="auto"/>
                  </w:divBdr>
                  <w:divsChild>
                    <w:div w:id="479808828">
                      <w:marLeft w:val="0"/>
                      <w:marRight w:val="0"/>
                      <w:marTop w:val="0"/>
                      <w:marBottom w:val="0"/>
                      <w:divBdr>
                        <w:top w:val="none" w:sz="0" w:space="0" w:color="auto"/>
                        <w:left w:val="none" w:sz="0" w:space="0" w:color="auto"/>
                        <w:bottom w:val="none" w:sz="0" w:space="0" w:color="auto"/>
                        <w:right w:val="none" w:sz="0" w:space="0" w:color="auto"/>
                      </w:divBdr>
                      <w:divsChild>
                        <w:div w:id="1164316207">
                          <w:marLeft w:val="0"/>
                          <w:marRight w:val="0"/>
                          <w:marTop w:val="0"/>
                          <w:marBottom w:val="0"/>
                          <w:divBdr>
                            <w:top w:val="none" w:sz="0" w:space="0" w:color="auto"/>
                            <w:left w:val="none" w:sz="0" w:space="0" w:color="auto"/>
                            <w:bottom w:val="none" w:sz="0" w:space="0" w:color="auto"/>
                            <w:right w:val="none" w:sz="0" w:space="0" w:color="auto"/>
                          </w:divBdr>
                          <w:divsChild>
                            <w:div w:id="1264725257">
                              <w:marLeft w:val="0"/>
                              <w:marRight w:val="0"/>
                              <w:marTop w:val="120"/>
                              <w:marBottom w:val="360"/>
                              <w:divBdr>
                                <w:top w:val="none" w:sz="0" w:space="0" w:color="auto"/>
                                <w:left w:val="none" w:sz="0" w:space="0" w:color="auto"/>
                                <w:bottom w:val="none" w:sz="0" w:space="0" w:color="auto"/>
                                <w:right w:val="none" w:sz="0" w:space="0" w:color="auto"/>
                              </w:divBdr>
                              <w:divsChild>
                                <w:div w:id="1690909575">
                                  <w:marLeft w:val="0"/>
                                  <w:marRight w:val="0"/>
                                  <w:marTop w:val="0"/>
                                  <w:marBottom w:val="0"/>
                                  <w:divBdr>
                                    <w:top w:val="none" w:sz="0" w:space="0" w:color="auto"/>
                                    <w:left w:val="none" w:sz="0" w:space="0" w:color="auto"/>
                                    <w:bottom w:val="none" w:sz="0" w:space="0" w:color="auto"/>
                                    <w:right w:val="none" w:sz="0" w:space="0" w:color="auto"/>
                                  </w:divBdr>
                                  <w:divsChild>
                                    <w:div w:id="14223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Valeria Fabre</dc:creator>
  <cp:keywords/>
  <dc:description/>
  <cp:lastModifiedBy>Alejandra Salinas</cp:lastModifiedBy>
  <cp:revision>4</cp:revision>
  <dcterms:created xsi:type="dcterms:W3CDTF">2019-11-12T18:29:00Z</dcterms:created>
  <dcterms:modified xsi:type="dcterms:W3CDTF">2019-11-19T20:22:00Z</dcterms:modified>
</cp:coreProperties>
</file>